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4F9E5" w14:textId="77777777" w:rsidR="0008399B" w:rsidRDefault="0008399B">
      <w:pPr>
        <w:rPr>
          <w:rFonts w:ascii="Arial" w:hAnsi="Arial" w:cs="Arial"/>
          <w:b/>
          <w:sz w:val="20"/>
          <w:szCs w:val="20"/>
        </w:rPr>
      </w:pPr>
      <w:r w:rsidRPr="0008399B">
        <w:rPr>
          <w:rFonts w:ascii="Arial" w:hAnsi="Arial" w:cs="Arial"/>
          <w:b/>
          <w:sz w:val="20"/>
          <w:szCs w:val="20"/>
        </w:rPr>
        <w:t xml:space="preserve">Digitale </w:t>
      </w:r>
      <w:r w:rsidR="00FF0D01">
        <w:rPr>
          <w:rFonts w:ascii="Arial" w:hAnsi="Arial" w:cs="Arial"/>
          <w:b/>
          <w:sz w:val="20"/>
          <w:szCs w:val="20"/>
        </w:rPr>
        <w:t>Astro-</w:t>
      </w:r>
      <w:r w:rsidRPr="0008399B">
        <w:rPr>
          <w:rFonts w:ascii="Arial" w:hAnsi="Arial" w:cs="Arial"/>
          <w:b/>
          <w:sz w:val="20"/>
          <w:szCs w:val="20"/>
        </w:rPr>
        <w:t xml:space="preserve">Zeitschaltuhr, </w:t>
      </w:r>
      <w:r w:rsidR="00D2504F">
        <w:rPr>
          <w:rFonts w:ascii="Arial" w:hAnsi="Arial" w:cs="Arial"/>
          <w:b/>
          <w:sz w:val="20"/>
          <w:szCs w:val="20"/>
        </w:rPr>
        <w:t>2</w:t>
      </w:r>
      <w:r w:rsidRPr="0008399B">
        <w:rPr>
          <w:rFonts w:ascii="Arial" w:hAnsi="Arial" w:cs="Arial"/>
          <w:b/>
          <w:sz w:val="20"/>
          <w:szCs w:val="20"/>
        </w:rPr>
        <w:t xml:space="preserve"> Kan</w:t>
      </w:r>
      <w:r w:rsidR="00D2504F">
        <w:rPr>
          <w:rFonts w:ascii="Arial" w:hAnsi="Arial" w:cs="Arial"/>
          <w:b/>
          <w:sz w:val="20"/>
          <w:szCs w:val="20"/>
        </w:rPr>
        <w:t>äle</w:t>
      </w:r>
      <w:r w:rsidRPr="0008399B">
        <w:rPr>
          <w:rFonts w:ascii="Arial" w:hAnsi="Arial" w:cs="Arial"/>
          <w:b/>
          <w:sz w:val="20"/>
          <w:szCs w:val="20"/>
        </w:rPr>
        <w:t>, 7 Tage, App-Programmierung, 2 TE (</w:t>
      </w:r>
      <w:r w:rsidR="00FF0D01">
        <w:rPr>
          <w:rFonts w:ascii="Arial" w:hAnsi="Arial" w:cs="Arial"/>
          <w:b/>
          <w:sz w:val="20"/>
          <w:szCs w:val="20"/>
        </w:rPr>
        <w:t>SELEKTA 17</w:t>
      </w:r>
      <w:r w:rsidR="00D2504F">
        <w:rPr>
          <w:rFonts w:ascii="Arial" w:hAnsi="Arial" w:cs="Arial"/>
          <w:b/>
          <w:sz w:val="20"/>
          <w:szCs w:val="20"/>
        </w:rPr>
        <w:t>4</w:t>
      </w:r>
      <w:r w:rsidRPr="0008399B">
        <w:rPr>
          <w:rFonts w:ascii="Arial" w:hAnsi="Arial" w:cs="Arial"/>
          <w:b/>
          <w:sz w:val="20"/>
          <w:szCs w:val="20"/>
        </w:rPr>
        <w:t xml:space="preserve"> top3)</w:t>
      </w:r>
    </w:p>
    <w:p w14:paraId="5223AFEA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3E20893D" w14:textId="77777777" w:rsidR="008433A6" w:rsidRDefault="0008399B" w:rsidP="0008399B">
      <w:pPr>
        <w:rPr>
          <w:rFonts w:ascii="Arial" w:hAnsi="Arial" w:cs="Arial"/>
          <w:sz w:val="20"/>
          <w:szCs w:val="20"/>
        </w:rPr>
      </w:pPr>
      <w:r w:rsidRPr="0008399B">
        <w:rPr>
          <w:rFonts w:ascii="Arial" w:hAnsi="Arial" w:cs="Arial"/>
          <w:sz w:val="20"/>
          <w:szCs w:val="20"/>
        </w:rPr>
        <w:t xml:space="preserve">Digitale </w:t>
      </w:r>
      <w:r w:rsidR="00777EF3">
        <w:rPr>
          <w:rFonts w:ascii="Arial" w:hAnsi="Arial" w:cs="Arial"/>
          <w:sz w:val="20"/>
          <w:szCs w:val="20"/>
        </w:rPr>
        <w:t>Astro-</w:t>
      </w:r>
      <w:r w:rsidRPr="0008399B">
        <w:rPr>
          <w:rFonts w:ascii="Arial" w:hAnsi="Arial" w:cs="Arial"/>
          <w:sz w:val="20"/>
          <w:szCs w:val="20"/>
        </w:rPr>
        <w:t>Zeitschaltuhr mit werkseitig eingestellter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 xml:space="preserve">Uhrzeit; </w:t>
      </w:r>
      <w:r w:rsidR="00777EF3" w:rsidRPr="00777EF3">
        <w:rPr>
          <w:rFonts w:ascii="Arial" w:hAnsi="Arial" w:cs="Arial"/>
          <w:sz w:val="20"/>
          <w:szCs w:val="20"/>
        </w:rPr>
        <w:t xml:space="preserve">astronomisches Programm schaltet bei </w:t>
      </w:r>
      <w:proofErr w:type="spellStart"/>
      <w:r w:rsidR="00777EF3" w:rsidRPr="00777EF3">
        <w:rPr>
          <w:rFonts w:ascii="Arial" w:hAnsi="Arial" w:cs="Arial"/>
          <w:sz w:val="20"/>
          <w:szCs w:val="20"/>
        </w:rPr>
        <w:t>Sonnenauf</w:t>
      </w:r>
      <w:proofErr w:type="spellEnd"/>
      <w:r w:rsidR="00777EF3" w:rsidRPr="00777EF3">
        <w:rPr>
          <w:rFonts w:ascii="Arial" w:hAnsi="Arial" w:cs="Arial"/>
          <w:sz w:val="20"/>
          <w:szCs w:val="20"/>
        </w:rPr>
        <w:t>- und Sonnenuntergang; Datenbank mit Städtenamen;</w:t>
      </w:r>
      <w:r w:rsidR="00777EF3"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App-Programmierung möglich; Sichere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Übertragung per optionalem Bluetooth Low Energy OBELISK top3; Maximale Manipulationssicherheit;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Zeitschaltprogramme können nur dann von der App in die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Uhr übertragen werden, wenn der optionale Bluetooth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OBELISK top3 in der Uhr steckt; 100 % kompatibel zu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top2; 600 Watt LED-Leistung; 800 Ampere/200 µs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Einschaltstrom; textorientierte Bedienerführung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hinterleuchtetes Display; Schnittstelle für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Speicherkarte; Breite 35 mm; Federsteckklemmen; 10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Jahre Gangreserve und programmierte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Sommer-/Winterzeitumstellung; Tages-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Wochenprogramm; kürzeste Schaltzeit 1 Min.;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Dauerschaltung EIN / AUS / AUTO; Schaltungsvorwahl; 56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 xml:space="preserve">Speicherpl.; PIN-Codierung; </w:t>
      </w:r>
      <w:r w:rsidR="00D2504F">
        <w:rPr>
          <w:rFonts w:ascii="Arial" w:hAnsi="Arial" w:cs="Arial"/>
          <w:sz w:val="20"/>
          <w:szCs w:val="20"/>
        </w:rPr>
        <w:t>2</w:t>
      </w:r>
      <w:r w:rsidRPr="0008399B">
        <w:rPr>
          <w:rFonts w:ascii="Arial" w:hAnsi="Arial" w:cs="Arial"/>
          <w:sz w:val="20"/>
          <w:szCs w:val="20"/>
        </w:rPr>
        <w:t xml:space="preserve"> Kan</w:t>
      </w:r>
      <w:r w:rsidR="00D2504F">
        <w:rPr>
          <w:rFonts w:ascii="Arial" w:hAnsi="Arial" w:cs="Arial"/>
          <w:sz w:val="20"/>
          <w:szCs w:val="20"/>
        </w:rPr>
        <w:t>äle</w:t>
      </w:r>
      <w:r w:rsidRPr="0008399B">
        <w:rPr>
          <w:rFonts w:ascii="Arial" w:hAnsi="Arial" w:cs="Arial"/>
          <w:sz w:val="20"/>
          <w:szCs w:val="20"/>
        </w:rPr>
        <w:t xml:space="preserve">; </w:t>
      </w:r>
      <w:r w:rsidR="00D2504F">
        <w:rPr>
          <w:rFonts w:ascii="Arial" w:hAnsi="Arial" w:cs="Arial"/>
          <w:sz w:val="20"/>
          <w:szCs w:val="20"/>
        </w:rPr>
        <w:t>2</w:t>
      </w:r>
      <w:r w:rsidRPr="0008399B">
        <w:rPr>
          <w:rFonts w:ascii="Arial" w:hAnsi="Arial" w:cs="Arial"/>
          <w:sz w:val="20"/>
          <w:szCs w:val="20"/>
        </w:rPr>
        <w:t xml:space="preserve"> Wechsler 16A/250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V AC</w:t>
      </w:r>
    </w:p>
    <w:p w14:paraId="013DABDA" w14:textId="77777777" w:rsidR="0008399B" w:rsidRDefault="0008399B" w:rsidP="0008399B">
      <w:pPr>
        <w:rPr>
          <w:rFonts w:ascii="Arial" w:hAnsi="Arial" w:cs="Arial"/>
          <w:sz w:val="20"/>
          <w:szCs w:val="20"/>
        </w:rPr>
      </w:pPr>
    </w:p>
    <w:p w14:paraId="48985489" w14:textId="77777777" w:rsidR="00130625" w:rsidRPr="00130625" w:rsidRDefault="00130625" w:rsidP="00130625">
      <w:pPr>
        <w:rPr>
          <w:rFonts w:ascii="Arial" w:hAnsi="Arial" w:cs="Arial"/>
          <w:sz w:val="20"/>
          <w:szCs w:val="20"/>
        </w:rPr>
      </w:pPr>
      <w:proofErr w:type="spellStart"/>
      <w:r w:rsidRPr="00130625">
        <w:rPr>
          <w:rFonts w:ascii="Arial" w:hAnsi="Arial" w:cs="Arial"/>
          <w:sz w:val="20"/>
          <w:szCs w:val="20"/>
        </w:rPr>
        <w:t>ReShape</w:t>
      </w:r>
      <w:proofErr w:type="spellEnd"/>
      <w:r w:rsidRPr="00130625">
        <w:rPr>
          <w:rFonts w:ascii="Arial" w:hAnsi="Arial" w:cs="Arial"/>
          <w:sz w:val="20"/>
          <w:szCs w:val="20"/>
        </w:rPr>
        <w:t xml:space="preserve">: </w:t>
      </w:r>
    </w:p>
    <w:p w14:paraId="13608C93" w14:textId="7EA79E78" w:rsidR="00130625" w:rsidRDefault="00130625" w:rsidP="00130625">
      <w:pPr>
        <w:rPr>
          <w:rFonts w:ascii="Arial" w:hAnsi="Arial" w:cs="Arial"/>
          <w:sz w:val="20"/>
          <w:szCs w:val="20"/>
        </w:rPr>
      </w:pPr>
      <w:r w:rsidRPr="00130625">
        <w:rPr>
          <w:rFonts w:ascii="Arial" w:hAnsi="Arial" w:cs="Arial"/>
          <w:sz w:val="20"/>
          <w:szCs w:val="20"/>
        </w:rPr>
        <w:t xml:space="preserve">Gefertigt aus hochwertigem, recyceltem Industriekunststoff (85 % CO2-Einsparung). Erhöht die Nachhaltigkeit des Produkts ohne Qualitätseinbußen. Alle relevanten Normen und Qualitätsanforderungen werden auch mit </w:t>
      </w:r>
      <w:proofErr w:type="spellStart"/>
      <w:r w:rsidRPr="00130625">
        <w:rPr>
          <w:rFonts w:ascii="Arial" w:hAnsi="Arial" w:cs="Arial"/>
          <w:sz w:val="20"/>
          <w:szCs w:val="20"/>
        </w:rPr>
        <w:t>ReShape</w:t>
      </w:r>
      <w:proofErr w:type="spellEnd"/>
      <w:r w:rsidRPr="00130625">
        <w:rPr>
          <w:rFonts w:ascii="Arial" w:hAnsi="Arial" w:cs="Arial"/>
          <w:sz w:val="20"/>
          <w:szCs w:val="20"/>
        </w:rPr>
        <w:t xml:space="preserve"> uneingeschränkt erfüllt.</w:t>
      </w:r>
      <w:r w:rsidR="00CB728B">
        <w:rPr>
          <w:rFonts w:ascii="Arial" w:hAnsi="Arial" w:cs="Arial"/>
          <w:sz w:val="20"/>
          <w:szCs w:val="20"/>
        </w:rPr>
        <w:t>W</w:t>
      </w:r>
    </w:p>
    <w:p w14:paraId="13ED80BF" w14:textId="77777777" w:rsidR="00130625" w:rsidRDefault="00130625" w:rsidP="0008399B">
      <w:pPr>
        <w:rPr>
          <w:rFonts w:ascii="Arial" w:hAnsi="Arial" w:cs="Arial"/>
          <w:sz w:val="20"/>
          <w:szCs w:val="20"/>
        </w:rPr>
      </w:pPr>
    </w:p>
    <w:p w14:paraId="35F670A2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14:paraId="4A4BD7A9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5A9D4768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Theben</w:t>
      </w:r>
    </w:p>
    <w:p w14:paraId="5EC958E4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6D64032F" w14:textId="77777777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Typ: </w:t>
      </w:r>
      <w:r w:rsidR="00FF0D01">
        <w:rPr>
          <w:rFonts w:ascii="Arial" w:hAnsi="Arial" w:cs="Arial"/>
          <w:sz w:val="20"/>
          <w:szCs w:val="20"/>
        </w:rPr>
        <w:t>SELEKTA</w:t>
      </w:r>
      <w:r>
        <w:rPr>
          <w:rFonts w:ascii="Arial" w:hAnsi="Arial" w:cs="Arial"/>
          <w:sz w:val="20"/>
          <w:szCs w:val="20"/>
        </w:rPr>
        <w:t xml:space="preserve"> </w:t>
      </w:r>
      <w:r w:rsidR="00FF0D01">
        <w:rPr>
          <w:rFonts w:ascii="Arial" w:hAnsi="Arial" w:cs="Arial"/>
          <w:sz w:val="20"/>
          <w:szCs w:val="20"/>
        </w:rPr>
        <w:t>17</w:t>
      </w:r>
      <w:r w:rsidR="00D2504F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top3</w:t>
      </w:r>
    </w:p>
    <w:p w14:paraId="30DB128B" w14:textId="77777777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Bestell-Nr.: </w:t>
      </w:r>
      <w:r w:rsidR="00FF0D01">
        <w:rPr>
          <w:rFonts w:ascii="Arial" w:hAnsi="Arial" w:cs="Arial"/>
          <w:sz w:val="20"/>
          <w:szCs w:val="20"/>
        </w:rPr>
        <w:t>17</w:t>
      </w:r>
      <w:r w:rsidR="00D2504F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0130</w:t>
      </w:r>
    </w:p>
    <w:p w14:paraId="5F632AB2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7A69E473" w14:textId="77777777" w:rsidR="008433A6" w:rsidRPr="0008399B" w:rsidRDefault="0008399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Einheit: ST</w:t>
      </w:r>
    </w:p>
    <w:sectPr w:rsidR="008433A6" w:rsidRPr="000839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99B"/>
    <w:rsid w:val="0008399B"/>
    <w:rsid w:val="00130625"/>
    <w:rsid w:val="00777EF3"/>
    <w:rsid w:val="008433A6"/>
    <w:rsid w:val="00CB728B"/>
    <w:rsid w:val="00D2504F"/>
    <w:rsid w:val="00FF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9D1D8B"/>
  <w15:chartTrackingRefBased/>
  <w15:docId w15:val="{7A040BA8-54B6-4C09-B9D4-EF8D926A7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1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cp:lastModifiedBy>Schnekenburger David scda - Theben AG</cp:lastModifiedBy>
  <cp:revision>3</cp:revision>
  <dcterms:created xsi:type="dcterms:W3CDTF">2026-04-17T11:04:00Z</dcterms:created>
  <dcterms:modified xsi:type="dcterms:W3CDTF">2026-04-17T11:04:00Z</dcterms:modified>
</cp:coreProperties>
</file>