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6D4E11" w:rsidRPr="00247AAA" w:rsidRDefault="00CA4362" w:rsidP="006D4E11">
      <w:pPr>
        <w:pStyle w:val="berschrift1"/>
        <w:spacing w:after="240"/>
        <w:rPr>
          <w:rFonts w:ascii="Arial" w:hAnsi="Arial" w:cs="Arial"/>
          <w:lang w:val="de-CH"/>
        </w:rPr>
      </w:pPr>
      <w:r>
        <w:rPr>
          <w:noProof/>
        </w:rPr>
        <w:pict>
          <v:shape id="_x0000_i1025" type="#_x0000_t75" alt="" style="width:10.05pt;height:11.7pt;mso-width-percent:0;mso-height-percent:0;mso-width-percent:0;mso-height-percent:0" o:bullet="t">
            <v:imagedata r:id="rId7" o:title="artCA85"/>
          </v:shape>
        </w:pict>
      </w:r>
      <w:r w:rsidR="004A0FD2" w:rsidRPr="00247AAA">
        <w:rPr>
          <w:noProof/>
          <w:lang w:val="de-CH" w:eastAsia="de-CH"/>
        </w:rPr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4528820</wp:posOffset>
            </wp:positionH>
            <wp:positionV relativeFrom="paragraph">
              <wp:posOffset>5715</wp:posOffset>
            </wp:positionV>
            <wp:extent cx="1412240" cy="1122680"/>
            <wp:effectExtent l="0" t="0" r="0" b="0"/>
            <wp:wrapNone/>
            <wp:docPr id="3" name="Bild 3" descr="thePassa P360 Slave UP W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hePassa P360 Slave UP WH"/>
                    <pic:cNvPicPr>
                      <a:picLocks noChangeAspect="1" noChangeArrowheads="1"/>
                    </pic:cNvPicPr>
                  </pic:nvPicPr>
                  <pic:blipFill>
                    <a:blip r:embed="rId8" r:link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431" r="12421" b="572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12240" cy="11226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6D4E11" w:rsidRPr="00247AAA">
        <w:rPr>
          <w:rFonts w:ascii="Arial" w:hAnsi="Arial" w:cs="Arial"/>
          <w:lang w:val="de-CH"/>
        </w:rPr>
        <w:t>Ausschreibungstext</w:t>
      </w:r>
      <w:r w:rsidR="00E5779A" w:rsidRPr="00247AAA">
        <w:rPr>
          <w:b w:val="0"/>
          <w:sz w:val="24"/>
          <w:lang w:val="de-CH" w:eastAsia="de-CH"/>
        </w:rPr>
        <w:t xml:space="preserve"> </w:t>
      </w:r>
    </w:p>
    <w:p w:rsidR="00D00BF0" w:rsidRPr="00247AAA" w:rsidRDefault="005F796A" w:rsidP="006D4E11">
      <w:pPr>
        <w:pStyle w:val="berschrift1"/>
        <w:spacing w:after="240"/>
        <w:rPr>
          <w:rFonts w:ascii="Arial" w:hAnsi="Arial" w:cs="Arial"/>
          <w:szCs w:val="28"/>
          <w:lang w:val="de-CH"/>
        </w:rPr>
      </w:pPr>
      <w:r w:rsidRPr="00247AAA">
        <w:rPr>
          <w:rFonts w:ascii="Arial" w:hAnsi="Arial" w:cs="Arial"/>
          <w:szCs w:val="28"/>
          <w:lang w:val="de-CH"/>
        </w:rPr>
        <w:t>Präsenz</w:t>
      </w:r>
      <w:r w:rsidR="00604C66" w:rsidRPr="00247AAA">
        <w:rPr>
          <w:rFonts w:ascii="Arial" w:hAnsi="Arial" w:cs="Arial"/>
          <w:szCs w:val="28"/>
          <w:lang w:val="de-CH"/>
        </w:rPr>
        <w:t>melder</w:t>
      </w:r>
      <w:r w:rsidR="006D4E11" w:rsidRPr="00247AAA">
        <w:rPr>
          <w:rFonts w:ascii="Arial" w:hAnsi="Arial" w:cs="Arial"/>
          <w:szCs w:val="28"/>
          <w:lang w:val="de-CH"/>
        </w:rPr>
        <w:t xml:space="preserve"> </w:t>
      </w:r>
      <w:r w:rsidR="00E006DC" w:rsidRPr="00247AAA">
        <w:rPr>
          <w:rFonts w:ascii="Arial" w:hAnsi="Arial" w:cs="Arial"/>
          <w:szCs w:val="28"/>
          <w:lang w:val="de-CH"/>
        </w:rPr>
        <w:t>thePassa P</w:t>
      </w:r>
      <w:r w:rsidR="00175559" w:rsidRPr="00247AAA">
        <w:rPr>
          <w:rFonts w:ascii="Arial" w:hAnsi="Arial" w:cs="Arial"/>
          <w:szCs w:val="28"/>
          <w:lang w:val="de-CH"/>
        </w:rPr>
        <w:t>360-221 DALI</w:t>
      </w:r>
      <w:r w:rsidR="006F477C" w:rsidRPr="00247AAA">
        <w:rPr>
          <w:rFonts w:ascii="Arial" w:hAnsi="Arial" w:cs="Arial"/>
          <w:szCs w:val="28"/>
          <w:lang w:val="de-CH"/>
        </w:rPr>
        <w:t xml:space="preserve"> </w:t>
      </w:r>
      <w:r w:rsidR="007C7A20" w:rsidRPr="00247AAA">
        <w:rPr>
          <w:rFonts w:ascii="Arial" w:hAnsi="Arial" w:cs="Arial"/>
          <w:szCs w:val="28"/>
          <w:lang w:val="de-CH"/>
        </w:rPr>
        <w:t>UP</w:t>
      </w:r>
      <w:r w:rsidR="00604C66" w:rsidRPr="00247AAA">
        <w:rPr>
          <w:rFonts w:ascii="Arial" w:hAnsi="Arial" w:cs="Arial"/>
          <w:szCs w:val="28"/>
          <w:lang w:val="de-CH"/>
        </w:rPr>
        <w:t xml:space="preserve"> </w:t>
      </w:r>
      <w:r w:rsidR="00616195" w:rsidRPr="00247AAA">
        <w:rPr>
          <w:rFonts w:ascii="Arial" w:hAnsi="Arial" w:cs="Arial"/>
          <w:szCs w:val="28"/>
          <w:lang w:val="de-CH"/>
        </w:rPr>
        <w:t>WH</w:t>
      </w:r>
      <w:r w:rsidR="00604C66" w:rsidRPr="00247AAA">
        <w:rPr>
          <w:rFonts w:ascii="Arial" w:hAnsi="Arial" w:cs="Arial"/>
          <w:szCs w:val="28"/>
          <w:lang w:val="de-CH"/>
        </w:rPr>
        <w:t xml:space="preserve"> / GR</w:t>
      </w:r>
    </w:p>
    <w:p w:rsidR="009211A7" w:rsidRPr="00247AAA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>Bestell-Nr. Weiss</w:t>
      </w:r>
      <w:r w:rsidR="00175559" w:rsidRPr="00247AAA">
        <w:rPr>
          <w:rFonts w:ascii="Arial" w:hAnsi="Arial" w:cs="Arial"/>
          <w:b/>
          <w:sz w:val="20"/>
          <w:lang w:val="de-CH"/>
        </w:rPr>
        <w:t xml:space="preserve">: </w:t>
      </w:r>
      <w:r w:rsidR="00175559" w:rsidRPr="00247AAA">
        <w:rPr>
          <w:rFonts w:ascii="Arial" w:hAnsi="Arial" w:cs="Arial"/>
          <w:b/>
          <w:sz w:val="20"/>
          <w:lang w:val="de-CH"/>
        </w:rPr>
        <w:tab/>
      </w:r>
      <w:r w:rsidR="00175559" w:rsidRPr="00247AAA">
        <w:rPr>
          <w:rFonts w:ascii="Arial" w:hAnsi="Arial" w:cs="Arial"/>
          <w:b/>
          <w:sz w:val="20"/>
          <w:lang w:val="de-CH"/>
        </w:rPr>
        <w:tab/>
        <w:t>2010340</w:t>
      </w:r>
      <w:r w:rsidR="00E006DC" w:rsidRPr="00247AAA">
        <w:rPr>
          <w:rFonts w:ascii="Arial" w:hAnsi="Arial" w:cs="Arial"/>
          <w:b/>
          <w:sz w:val="20"/>
          <w:lang w:val="de-CH"/>
        </w:rPr>
        <w:t xml:space="preserve"> (thePassa P</w:t>
      </w:r>
      <w:r w:rsidR="00175559" w:rsidRPr="00247AAA">
        <w:rPr>
          <w:rFonts w:ascii="Arial" w:hAnsi="Arial" w:cs="Arial"/>
          <w:b/>
          <w:sz w:val="20"/>
          <w:lang w:val="de-CH"/>
        </w:rPr>
        <w:t>360-221 DALI</w:t>
      </w:r>
      <w:r w:rsidR="009211A7" w:rsidRPr="00247AAA">
        <w:rPr>
          <w:rFonts w:ascii="Arial" w:hAnsi="Arial" w:cs="Arial"/>
          <w:b/>
          <w:sz w:val="20"/>
          <w:lang w:val="de-CH"/>
        </w:rPr>
        <w:t xml:space="preserve"> UP WH)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 Weiss: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535832400</w:t>
      </w:r>
    </w:p>
    <w:p w:rsidR="00247AAA" w:rsidRPr="00247AAA" w:rsidRDefault="00247AAA" w:rsidP="009211A7">
      <w:pPr>
        <w:spacing w:after="120"/>
        <w:rPr>
          <w:rFonts w:ascii="Arial" w:hAnsi="Arial" w:cs="Arial"/>
          <w:b/>
          <w:sz w:val="20"/>
          <w:lang w:val="de-CH"/>
        </w:rPr>
      </w:pPr>
    </w:p>
    <w:p w:rsidR="009211A7" w:rsidRPr="00247AAA" w:rsidRDefault="009211A7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>Bestell</w:t>
      </w:r>
      <w:r w:rsidR="00175559" w:rsidRPr="00247AAA">
        <w:rPr>
          <w:rFonts w:ascii="Arial" w:hAnsi="Arial" w:cs="Arial"/>
          <w:b/>
          <w:sz w:val="20"/>
          <w:lang w:val="de-CH"/>
        </w:rPr>
        <w:t xml:space="preserve">-Nr. Grau: </w:t>
      </w:r>
      <w:r w:rsidR="00175559" w:rsidRPr="00247AAA">
        <w:rPr>
          <w:rFonts w:ascii="Arial" w:hAnsi="Arial" w:cs="Arial"/>
          <w:b/>
          <w:sz w:val="20"/>
          <w:lang w:val="de-CH"/>
        </w:rPr>
        <w:tab/>
      </w:r>
      <w:r w:rsidR="00175559" w:rsidRPr="00247AAA">
        <w:rPr>
          <w:rFonts w:ascii="Arial" w:hAnsi="Arial" w:cs="Arial"/>
          <w:b/>
          <w:sz w:val="20"/>
          <w:lang w:val="de-CH"/>
        </w:rPr>
        <w:tab/>
        <w:t>201034</w:t>
      </w:r>
      <w:r w:rsidR="00E006DC" w:rsidRPr="00247AAA">
        <w:rPr>
          <w:rFonts w:ascii="Arial" w:hAnsi="Arial" w:cs="Arial"/>
          <w:b/>
          <w:sz w:val="20"/>
          <w:lang w:val="de-CH"/>
        </w:rPr>
        <w:t>1 (thePassa P</w:t>
      </w:r>
      <w:r w:rsidR="00175559" w:rsidRPr="00247AAA">
        <w:rPr>
          <w:rFonts w:ascii="Arial" w:hAnsi="Arial" w:cs="Arial"/>
          <w:b/>
          <w:sz w:val="20"/>
          <w:lang w:val="de-CH"/>
        </w:rPr>
        <w:t>360-221 DALI</w:t>
      </w:r>
      <w:r w:rsidRPr="00247AAA">
        <w:rPr>
          <w:rFonts w:ascii="Arial" w:hAnsi="Arial" w:cs="Arial"/>
          <w:b/>
          <w:sz w:val="20"/>
          <w:lang w:val="de-CH"/>
        </w:rPr>
        <w:t xml:space="preserve"> UP GR)</w:t>
      </w:r>
    </w:p>
    <w:p w:rsidR="00247AAA" w:rsidRPr="00247AAA" w:rsidRDefault="00247AAA" w:rsidP="009211A7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 Grau: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535832405</w:t>
      </w:r>
    </w:p>
    <w:p w:rsidR="009211A7" w:rsidRPr="00247AAA" w:rsidRDefault="009211A7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6C784A" w:rsidRPr="00247AAA" w:rsidRDefault="00F50BD0" w:rsidP="00986F7F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247AAA">
        <w:rPr>
          <w:rFonts w:ascii="Arial" w:hAnsi="Arial" w:cs="Arial"/>
          <w:u w:val="single"/>
        </w:rPr>
        <w:t>Merkmale</w:t>
      </w:r>
      <w:r w:rsidR="006C784A" w:rsidRPr="00247AAA">
        <w:rPr>
          <w:rFonts w:ascii="Arial" w:hAnsi="Arial" w:cs="Arial"/>
          <w:u w:val="single"/>
        </w:rPr>
        <w:t>:</w:t>
      </w:r>
    </w:p>
    <w:p w:rsidR="007F4E69" w:rsidRPr="00247AAA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Passiv-Infrarot-Präsenz</w:t>
      </w:r>
      <w:r w:rsidR="00E5779A" w:rsidRPr="00247AAA">
        <w:rPr>
          <w:rFonts w:ascii="Arial" w:hAnsi="Arial" w:cs="Arial"/>
        </w:rPr>
        <w:t>melder für Deckenmontage</w:t>
      </w:r>
    </w:p>
    <w:p w:rsidR="002F0D93" w:rsidRPr="00247AAA" w:rsidRDefault="00F213AE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Automatische präsenz</w:t>
      </w:r>
      <w:r w:rsidR="00E769D5" w:rsidRPr="00247AAA">
        <w:rPr>
          <w:rFonts w:ascii="Arial" w:hAnsi="Arial" w:cs="Arial"/>
        </w:rPr>
        <w:t>- und</w:t>
      </w:r>
      <w:r w:rsidR="002F0D93" w:rsidRPr="00247AAA">
        <w:rPr>
          <w:rFonts w:ascii="Arial" w:hAnsi="Arial" w:cs="Arial"/>
        </w:rPr>
        <w:t xml:space="preserve"> helligkeitsabhängige Beleuchtungssteuerung mit Konstantlichtregelung oder Schaltbetrieb</w:t>
      </w:r>
    </w:p>
    <w:p w:rsidR="00A84CC0" w:rsidRPr="00247AAA" w:rsidRDefault="00A84CC0" w:rsidP="00A84CC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Wählbare Regelgeschwindigkeit</w:t>
      </w:r>
    </w:p>
    <w:p w:rsidR="002F0D93" w:rsidRPr="00247AAA" w:rsidRDefault="002F0D93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Dimmbare Beleuchtung im Schaltbetrieb mit und ohne Tageslichteinfluss</w:t>
      </w:r>
    </w:p>
    <w:p w:rsidR="007F4E69" w:rsidRPr="00247AAA" w:rsidRDefault="002F0D93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Orientierungslicht (Stand-by Funktionalität)</w:t>
      </w:r>
      <w:r w:rsidR="00167D65" w:rsidRPr="00247AAA">
        <w:rPr>
          <w:rFonts w:ascii="Arial" w:hAnsi="Arial" w:cs="Arial"/>
        </w:rPr>
        <w:t xml:space="preserve"> </w:t>
      </w:r>
    </w:p>
    <w:p w:rsidR="00A75E61" w:rsidRPr="00247AAA" w:rsidRDefault="00E006DC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247AAA">
        <w:rPr>
          <w:rFonts w:ascii="Arial" w:hAnsi="Arial" w:cs="Arial"/>
          <w:b/>
        </w:rPr>
        <w:t>Erfassungsbereich rechteckig</w:t>
      </w:r>
      <w:r w:rsidR="00A651B8" w:rsidRPr="00247AAA">
        <w:rPr>
          <w:rFonts w:ascii="Arial" w:hAnsi="Arial" w:cs="Arial"/>
          <w:b/>
        </w:rPr>
        <w:t xml:space="preserve"> 360°, gehend </w:t>
      </w:r>
      <w:r w:rsidR="00167D65" w:rsidRPr="00247AAA">
        <w:rPr>
          <w:rFonts w:ascii="Arial" w:hAnsi="Arial" w:cs="Arial"/>
          <w:b/>
        </w:rPr>
        <w:t>bi</w:t>
      </w:r>
      <w:r w:rsidR="002C6314" w:rsidRPr="00247AAA">
        <w:rPr>
          <w:rFonts w:ascii="Arial" w:hAnsi="Arial" w:cs="Arial"/>
          <w:b/>
        </w:rPr>
        <w:t xml:space="preserve">s zu </w:t>
      </w:r>
      <w:r w:rsidRPr="00247AAA">
        <w:rPr>
          <w:rFonts w:ascii="Arial" w:hAnsi="Arial" w:cs="Arial"/>
          <w:b/>
        </w:rPr>
        <w:t>150</w:t>
      </w:r>
      <w:r w:rsidR="00A651B8" w:rsidRPr="00247AAA">
        <w:rPr>
          <w:rFonts w:ascii="Arial" w:hAnsi="Arial" w:cs="Arial"/>
          <w:b/>
        </w:rPr>
        <w:t xml:space="preserve"> m</w:t>
      </w:r>
      <w:r w:rsidR="00A651B8" w:rsidRPr="00247AAA">
        <w:rPr>
          <w:rFonts w:ascii="Arial" w:hAnsi="Arial" w:cs="Arial"/>
          <w:b/>
          <w:vertAlign w:val="superscript"/>
        </w:rPr>
        <w:t>2</w:t>
      </w:r>
      <w:r w:rsidRPr="00247AAA">
        <w:rPr>
          <w:rFonts w:ascii="Arial" w:hAnsi="Arial" w:cs="Arial"/>
          <w:b/>
        </w:rPr>
        <w:t xml:space="preserve"> (30 m x 5</w:t>
      </w:r>
      <w:r w:rsidR="00E5779A" w:rsidRPr="00247AAA">
        <w:rPr>
          <w:rFonts w:ascii="Arial" w:hAnsi="Arial" w:cs="Arial"/>
          <w:b/>
        </w:rPr>
        <w:t xml:space="preserve"> m)</w:t>
      </w:r>
    </w:p>
    <w:p w:rsidR="00E006DC" w:rsidRPr="00247AAA" w:rsidRDefault="00E006DC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247AAA">
        <w:rPr>
          <w:rFonts w:ascii="Arial" w:hAnsi="Arial" w:cs="Arial"/>
          <w:b/>
        </w:rPr>
        <w:t>2 separate Erfassungszonen</w:t>
      </w:r>
    </w:p>
    <w:p w:rsidR="00A651B8" w:rsidRPr="00247AAA" w:rsidRDefault="001C5AE6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Bereichseinschränkung mit Abdeckclips</w:t>
      </w:r>
      <w:r w:rsidR="00785FE4" w:rsidRPr="00247AAA">
        <w:rPr>
          <w:rFonts w:ascii="Arial" w:hAnsi="Arial" w:cs="Arial"/>
        </w:rPr>
        <w:t xml:space="preserve"> (optional)</w:t>
      </w:r>
    </w:p>
    <w:p w:rsidR="00175559" w:rsidRPr="00247AAA" w:rsidRDefault="00175559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247AAA">
        <w:rPr>
          <w:rFonts w:ascii="Arial" w:hAnsi="Arial" w:cs="Arial"/>
          <w:b/>
        </w:rPr>
        <w:t>2 Betriebsarten für Kanal Licht umschaltbar:</w:t>
      </w:r>
    </w:p>
    <w:p w:rsidR="00175559" w:rsidRPr="00247AAA" w:rsidRDefault="00175559" w:rsidP="00175559">
      <w:pPr>
        <w:pStyle w:val="Aufzhlung"/>
        <w:numPr>
          <w:ilvl w:val="1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1 Lichtkanal DALI broadcast (Auslieferzustand)</w:t>
      </w:r>
    </w:p>
    <w:p w:rsidR="00175559" w:rsidRPr="00247AAA" w:rsidRDefault="00175559" w:rsidP="00175559">
      <w:pPr>
        <w:pStyle w:val="Aufzhlung"/>
        <w:numPr>
          <w:ilvl w:val="1"/>
          <w:numId w:val="5"/>
        </w:numPr>
        <w:rPr>
          <w:rFonts w:ascii="Arial" w:hAnsi="Arial" w:cs="Arial"/>
          <w:b/>
        </w:rPr>
      </w:pPr>
      <w:r w:rsidRPr="00247AAA">
        <w:rPr>
          <w:rFonts w:ascii="Arial" w:hAnsi="Arial" w:cs="Arial"/>
          <w:b/>
        </w:rPr>
        <w:t>2 Lichtkanäle DALI adressierbar</w:t>
      </w:r>
    </w:p>
    <w:p w:rsidR="002F0D93" w:rsidRPr="00247AAA" w:rsidRDefault="002F0D93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Einfache, intuitive Konfiguration der DALI Gruppen</w:t>
      </w:r>
    </w:p>
    <w:p w:rsidR="0067047E" w:rsidRPr="00247AAA" w:rsidRDefault="0067047E" w:rsidP="0067047E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  <w:b/>
          <w:bCs/>
        </w:rPr>
        <w:t>Zusätzlicher Kanal</w:t>
      </w:r>
      <w:r w:rsidR="00057747" w:rsidRPr="00247AAA">
        <w:rPr>
          <w:rFonts w:ascii="Arial" w:hAnsi="Arial" w:cs="Arial"/>
          <w:b/>
          <w:bCs/>
        </w:rPr>
        <w:t xml:space="preserve"> für ein ex</w:t>
      </w:r>
      <w:r w:rsidR="00247AAA" w:rsidRPr="00247AAA">
        <w:rPr>
          <w:rFonts w:ascii="Arial" w:hAnsi="Arial" w:cs="Arial"/>
          <w:b/>
          <w:bCs/>
        </w:rPr>
        <w:t>ternes DALI-Relais z.B. für HLK</w:t>
      </w:r>
      <w:r w:rsidR="00E265B7" w:rsidRPr="00247AAA">
        <w:rPr>
          <w:rFonts w:ascii="Arial" w:hAnsi="Arial" w:cs="Arial"/>
          <w:b/>
          <w:bCs/>
        </w:rPr>
        <w:t>-</w:t>
      </w:r>
      <w:r w:rsidR="00057747" w:rsidRPr="00247AAA">
        <w:rPr>
          <w:rFonts w:ascii="Arial" w:hAnsi="Arial" w:cs="Arial"/>
          <w:b/>
          <w:bCs/>
        </w:rPr>
        <w:t>Anwendungen</w:t>
      </w:r>
    </w:p>
    <w:p w:rsidR="00F50BD0" w:rsidRPr="00247AAA" w:rsidRDefault="00E769D5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Mischlichtmessung</w:t>
      </w:r>
      <w:r w:rsidR="00925F64" w:rsidRPr="00247AAA">
        <w:rPr>
          <w:rFonts w:ascii="Arial" w:hAnsi="Arial" w:cs="Arial"/>
        </w:rPr>
        <w:t xml:space="preserve"> für</w:t>
      </w:r>
      <w:r w:rsidR="00F50BD0" w:rsidRPr="00247AAA">
        <w:rPr>
          <w:rFonts w:ascii="Arial" w:hAnsi="Arial" w:cs="Arial"/>
        </w:rPr>
        <w:t xml:space="preserve"> Fluoreszenzlampen (FL/PL/ESL), </w:t>
      </w:r>
      <w:r w:rsidR="00925F64" w:rsidRPr="00247AAA">
        <w:rPr>
          <w:rFonts w:ascii="Arial" w:hAnsi="Arial" w:cs="Arial"/>
        </w:rPr>
        <w:t>Halogen-/Glühlampen und LED</w:t>
      </w:r>
      <w:r w:rsidR="00785FE4" w:rsidRPr="00247AAA">
        <w:rPr>
          <w:rFonts w:ascii="Arial" w:hAnsi="Arial" w:cs="Arial"/>
        </w:rPr>
        <w:t>‘</w:t>
      </w:r>
      <w:r w:rsidR="00925F64" w:rsidRPr="00247AAA">
        <w:rPr>
          <w:rFonts w:ascii="Arial" w:hAnsi="Arial" w:cs="Arial"/>
        </w:rPr>
        <w:t>s geeignet</w:t>
      </w:r>
    </w:p>
    <w:p w:rsidR="002F0D93" w:rsidRPr="00247AAA" w:rsidRDefault="002F0D93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247AAA">
        <w:rPr>
          <w:rFonts w:ascii="Arial" w:hAnsi="Arial" w:cs="Arial"/>
          <w:b/>
        </w:rPr>
        <w:t>Adaptive 2 Kanal Lichtmessung</w:t>
      </w:r>
    </w:p>
    <w:p w:rsidR="00AA145C" w:rsidRPr="00247AAA" w:rsidRDefault="00057747" w:rsidP="0067047E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  <w:b/>
          <w:bCs/>
        </w:rPr>
        <w:t>Einfacher Abgleich der Helligkeitsmessung mit Eingabe des gemessenen Lux-Wertes</w:t>
      </w:r>
    </w:p>
    <w:p w:rsidR="00F50BD0" w:rsidRPr="00247AAA" w:rsidRDefault="001B798A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Betrieb als Voll- oder Halbautomat umschaltbar</w:t>
      </w:r>
    </w:p>
    <w:p w:rsidR="004C6BD9" w:rsidRPr="00247AAA" w:rsidRDefault="002F0D93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Helligkeits-</w:t>
      </w:r>
      <w:r w:rsidR="007405A9" w:rsidRPr="00247AAA">
        <w:rPr>
          <w:rFonts w:ascii="Arial" w:hAnsi="Arial" w:cs="Arial"/>
        </w:rPr>
        <w:t>Sollwert</w:t>
      </w:r>
      <w:r w:rsidR="004C6BD9" w:rsidRPr="00247AAA">
        <w:rPr>
          <w:rFonts w:ascii="Arial" w:hAnsi="Arial" w:cs="Arial"/>
        </w:rPr>
        <w:t xml:space="preserve"> </w:t>
      </w:r>
      <w:r w:rsidRPr="00247AAA">
        <w:rPr>
          <w:rFonts w:ascii="Arial" w:hAnsi="Arial" w:cs="Arial"/>
        </w:rPr>
        <w:t xml:space="preserve">in Lux </w:t>
      </w:r>
      <w:r w:rsidR="004C6BD9" w:rsidRPr="00247AAA">
        <w:rPr>
          <w:rFonts w:ascii="Arial" w:hAnsi="Arial" w:cs="Arial"/>
        </w:rPr>
        <w:t>einstellbar, Teach-In Funktion</w:t>
      </w:r>
      <w:r w:rsidRPr="00247AAA">
        <w:rPr>
          <w:rFonts w:ascii="Arial" w:hAnsi="Arial" w:cs="Arial"/>
        </w:rPr>
        <w:t xml:space="preserve"> über Fernbedienung oder Taster</w:t>
      </w:r>
    </w:p>
    <w:p w:rsidR="00056DAA" w:rsidRPr="00247AAA" w:rsidRDefault="00056DAA" w:rsidP="004C6BD9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Selbstlernende Nachlaufzeit</w:t>
      </w:r>
    </w:p>
    <w:p w:rsidR="00F50BD0" w:rsidRPr="00247AAA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247AAA">
        <w:rPr>
          <w:rFonts w:ascii="Arial" w:hAnsi="Arial" w:cs="Arial"/>
          <w:b/>
        </w:rPr>
        <w:t xml:space="preserve">Verkürzung der Nachlaufzeit bei kurzer Anwesenheit (Kurzzeit-Präsenz) </w:t>
      </w:r>
    </w:p>
    <w:p w:rsidR="00293461" w:rsidRPr="00247AAA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Anschlussmöglichkeit für </w:t>
      </w:r>
      <w:r w:rsidR="00056DAA" w:rsidRPr="00247AAA">
        <w:rPr>
          <w:rFonts w:ascii="Arial" w:hAnsi="Arial" w:cs="Arial"/>
          <w:b/>
        </w:rPr>
        <w:t xml:space="preserve">2 konventionelle </w:t>
      </w:r>
      <w:r w:rsidRPr="00247AAA">
        <w:rPr>
          <w:rFonts w:ascii="Arial" w:hAnsi="Arial" w:cs="Arial"/>
          <w:b/>
        </w:rPr>
        <w:t>Taster</w:t>
      </w:r>
      <w:r w:rsidR="00195A6B" w:rsidRPr="00247AAA">
        <w:rPr>
          <w:rFonts w:ascii="Arial" w:hAnsi="Arial" w:cs="Arial"/>
        </w:rPr>
        <w:t xml:space="preserve"> </w:t>
      </w:r>
      <w:r w:rsidRPr="00247AAA">
        <w:rPr>
          <w:rFonts w:ascii="Arial" w:hAnsi="Arial" w:cs="Arial"/>
        </w:rPr>
        <w:t>z</w:t>
      </w:r>
      <w:r w:rsidR="00056DAA" w:rsidRPr="00247AAA">
        <w:rPr>
          <w:rFonts w:ascii="Arial" w:hAnsi="Arial" w:cs="Arial"/>
        </w:rPr>
        <w:t>ur manuellen Dimmen oder Schalten</w:t>
      </w:r>
    </w:p>
    <w:p w:rsidR="00056DAA" w:rsidRPr="00247AAA" w:rsidRDefault="00056DAA" w:rsidP="00056DAA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247AAA">
        <w:rPr>
          <w:rFonts w:ascii="Arial" w:hAnsi="Arial" w:cs="Arial"/>
          <w:b/>
        </w:rPr>
        <w:t>Flexible Zuordnung der Taster zum gewünschten Lichtkanal per Fernbedienung</w:t>
      </w:r>
    </w:p>
    <w:p w:rsidR="0067047E" w:rsidRPr="00247AAA" w:rsidRDefault="0067047E" w:rsidP="00056DAA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Verhalten nach Tasterbedienung wählbar</w:t>
      </w:r>
    </w:p>
    <w:p w:rsidR="00E006DC" w:rsidRPr="00247AAA" w:rsidRDefault="00E006DC" w:rsidP="00F50BD0">
      <w:pPr>
        <w:pStyle w:val="Aufzhlung"/>
        <w:numPr>
          <w:ilvl w:val="0"/>
          <w:numId w:val="5"/>
        </w:numPr>
        <w:rPr>
          <w:rFonts w:ascii="Arial" w:hAnsi="Arial" w:cs="Arial"/>
          <w:b/>
        </w:rPr>
      </w:pPr>
      <w:r w:rsidRPr="00247AAA">
        <w:rPr>
          <w:rFonts w:ascii="Arial" w:hAnsi="Arial" w:cs="Arial"/>
          <w:b/>
        </w:rPr>
        <w:t>Treppenlichtfunktion</w:t>
      </w:r>
    </w:p>
    <w:p w:rsidR="00F50BD0" w:rsidRPr="00247AAA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E</w:t>
      </w:r>
      <w:r w:rsidR="004C6BD9" w:rsidRPr="00247AAA">
        <w:rPr>
          <w:rFonts w:ascii="Arial" w:hAnsi="Arial" w:cs="Arial"/>
        </w:rPr>
        <w:t>rfassungse</w:t>
      </w:r>
      <w:r w:rsidRPr="00247AAA">
        <w:rPr>
          <w:rFonts w:ascii="Arial" w:hAnsi="Arial" w:cs="Arial"/>
        </w:rPr>
        <w:t>mpfindlichkeit einstellbar</w:t>
      </w:r>
    </w:p>
    <w:p w:rsidR="00F50BD0" w:rsidRPr="00247AAA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Durch werkseitige Voreinstellung so</w:t>
      </w:r>
      <w:r w:rsidR="00F50BD0" w:rsidRPr="00247AAA">
        <w:rPr>
          <w:rFonts w:ascii="Arial" w:hAnsi="Arial" w:cs="Arial"/>
        </w:rPr>
        <w:t>fort betriebsbereit</w:t>
      </w:r>
      <w:r w:rsidRPr="00247AAA">
        <w:rPr>
          <w:rFonts w:ascii="Arial" w:hAnsi="Arial" w:cs="Arial"/>
        </w:rPr>
        <w:t xml:space="preserve"> </w:t>
      </w:r>
    </w:p>
    <w:p w:rsidR="00F50BD0" w:rsidRPr="00247AAA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Fernp</w:t>
      </w:r>
      <w:r w:rsidR="00F50BD0" w:rsidRPr="00247AAA">
        <w:rPr>
          <w:rFonts w:ascii="Arial" w:hAnsi="Arial" w:cs="Arial"/>
        </w:rPr>
        <w:t>arametrierbar mit Fernbedienung</w:t>
      </w:r>
    </w:p>
    <w:p w:rsidR="00056DAA" w:rsidRPr="00247AAA" w:rsidRDefault="00056DAA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Szenenfunktionalität </w:t>
      </w:r>
    </w:p>
    <w:p w:rsidR="00F50BD0" w:rsidRPr="00247AAA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Testbetrieb zur Überprüfung von Funktion und Erfassungsbereich </w:t>
      </w:r>
    </w:p>
    <w:p w:rsidR="00056DAA" w:rsidRPr="00247AAA" w:rsidRDefault="00056DAA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</w:rPr>
        <w:t>Testbetrieb Licht zur Überprüfung der Helligkeitsschwelle</w:t>
      </w:r>
    </w:p>
    <w:p w:rsidR="00293461" w:rsidRPr="00247AAA" w:rsidRDefault="00293461" w:rsidP="00F50BD0">
      <w:pPr>
        <w:pStyle w:val="Aufzhlung"/>
        <w:numPr>
          <w:ilvl w:val="0"/>
          <w:numId w:val="5"/>
        </w:numPr>
        <w:rPr>
          <w:rFonts w:ascii="Arial" w:hAnsi="Arial" w:cs="Arial"/>
        </w:rPr>
      </w:pPr>
      <w:r w:rsidRPr="00247AAA">
        <w:rPr>
          <w:rFonts w:ascii="Arial" w:hAnsi="Arial" w:cs="Arial"/>
          <w:b/>
        </w:rPr>
        <w:t>Erweiterung des Erfassungsbereiches</w:t>
      </w:r>
      <w:r w:rsidRPr="00247AAA">
        <w:rPr>
          <w:rFonts w:ascii="Arial" w:hAnsi="Arial" w:cs="Arial"/>
        </w:rPr>
        <w:t xml:space="preserve"> durch Master/Slave- oder </w:t>
      </w:r>
      <w:r w:rsidRPr="00247AAA">
        <w:rPr>
          <w:rFonts w:ascii="Arial" w:hAnsi="Arial" w:cs="Arial"/>
          <w:b/>
        </w:rPr>
        <w:t>Master/Master-Schaltung</w:t>
      </w:r>
    </w:p>
    <w:p w:rsidR="00195A6B" w:rsidRDefault="00195A6B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54422A" w:rsidRDefault="0054422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54422A" w:rsidRDefault="0054422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54422A" w:rsidRPr="00247AAA" w:rsidRDefault="0054422A" w:rsidP="00986F7F">
      <w:pPr>
        <w:pStyle w:val="Aufzhlung"/>
        <w:spacing w:after="120"/>
        <w:ind w:left="0" w:firstLine="0"/>
        <w:rPr>
          <w:rFonts w:ascii="Arial" w:hAnsi="Arial" w:cs="Arial"/>
          <w:spacing w:val="-3"/>
        </w:rPr>
      </w:pPr>
    </w:p>
    <w:p w:rsidR="00986F7F" w:rsidRPr="00247AAA" w:rsidRDefault="00986F7F" w:rsidP="00986F7F">
      <w:pPr>
        <w:pStyle w:val="Aufzhlung"/>
        <w:spacing w:after="120"/>
        <w:ind w:left="0" w:firstLine="0"/>
        <w:rPr>
          <w:rFonts w:ascii="Arial" w:hAnsi="Arial" w:cs="Arial"/>
          <w:spacing w:val="-3"/>
          <w:u w:val="single"/>
        </w:rPr>
      </w:pPr>
      <w:r w:rsidRPr="00247AAA">
        <w:rPr>
          <w:rFonts w:ascii="Arial" w:hAnsi="Arial" w:cs="Arial"/>
          <w:spacing w:val="-3"/>
          <w:u w:val="single"/>
        </w:rPr>
        <w:t>Technische Daten:</w:t>
      </w:r>
    </w:p>
    <w:p w:rsidR="001B798A" w:rsidRPr="00247AAA" w:rsidRDefault="00E769D5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247AAA">
        <w:rPr>
          <w:rFonts w:ascii="Arial" w:hAnsi="Arial" w:cs="Arial"/>
          <w:spacing w:val="-3"/>
        </w:rPr>
        <w:t>Betriebsspannung</w:t>
      </w:r>
      <w:r w:rsidR="001B798A" w:rsidRPr="00247AAA">
        <w:rPr>
          <w:rFonts w:ascii="Arial" w:hAnsi="Arial" w:cs="Arial"/>
          <w:spacing w:val="-3"/>
        </w:rPr>
        <w:t>:</w:t>
      </w:r>
      <w:r w:rsidRPr="00247AAA">
        <w:rPr>
          <w:rFonts w:ascii="Arial" w:hAnsi="Arial" w:cs="Arial"/>
          <w:spacing w:val="-3"/>
        </w:rPr>
        <w:t xml:space="preserve"> </w:t>
      </w:r>
      <w:r w:rsidR="007C0ACE" w:rsidRPr="00247AAA">
        <w:rPr>
          <w:rFonts w:ascii="Arial" w:hAnsi="Arial" w:cs="Arial"/>
          <w:spacing w:val="-3"/>
        </w:rPr>
        <w:tab/>
      </w:r>
      <w:r w:rsidR="007C0ACE" w:rsidRPr="00247AAA">
        <w:rPr>
          <w:rFonts w:ascii="Arial" w:hAnsi="Arial" w:cs="Arial"/>
          <w:spacing w:val="-3"/>
        </w:rPr>
        <w:tab/>
      </w:r>
      <w:r w:rsidR="002C6314" w:rsidRPr="00247AAA">
        <w:rPr>
          <w:rFonts w:ascii="Arial" w:hAnsi="Arial" w:cs="Arial"/>
          <w:spacing w:val="-3"/>
        </w:rPr>
        <w:t xml:space="preserve">110 - </w:t>
      </w:r>
      <w:r w:rsidR="001B798A" w:rsidRPr="00247AAA">
        <w:rPr>
          <w:rFonts w:ascii="Arial" w:hAnsi="Arial" w:cs="Arial"/>
          <w:spacing w:val="-3"/>
        </w:rPr>
        <w:t>230 V AC</w:t>
      </w:r>
    </w:p>
    <w:p w:rsidR="00CC6300" w:rsidRPr="00247AAA" w:rsidRDefault="001B798A" w:rsidP="00E769D5">
      <w:pPr>
        <w:pStyle w:val="Aufzhlung"/>
        <w:ind w:left="0" w:firstLine="0"/>
        <w:rPr>
          <w:rFonts w:ascii="Arial" w:hAnsi="Arial" w:cs="Arial"/>
          <w:spacing w:val="-3"/>
        </w:rPr>
      </w:pPr>
      <w:r w:rsidRPr="00247AAA">
        <w:rPr>
          <w:rFonts w:ascii="Arial" w:hAnsi="Arial" w:cs="Arial"/>
          <w:spacing w:val="-3"/>
        </w:rPr>
        <w:t xml:space="preserve">Frequenz: </w:t>
      </w:r>
      <w:r w:rsidR="007C0ACE" w:rsidRPr="00247AAA">
        <w:rPr>
          <w:rFonts w:ascii="Arial" w:hAnsi="Arial" w:cs="Arial"/>
          <w:spacing w:val="-3"/>
        </w:rPr>
        <w:tab/>
      </w:r>
      <w:r w:rsidR="007C0ACE" w:rsidRPr="00247AAA">
        <w:rPr>
          <w:rFonts w:ascii="Arial" w:hAnsi="Arial" w:cs="Arial"/>
          <w:spacing w:val="-3"/>
        </w:rPr>
        <w:tab/>
      </w:r>
      <w:r w:rsidR="007C0ACE" w:rsidRPr="00247AAA">
        <w:rPr>
          <w:rFonts w:ascii="Arial" w:hAnsi="Arial" w:cs="Arial"/>
          <w:spacing w:val="-3"/>
        </w:rPr>
        <w:tab/>
      </w:r>
      <w:r w:rsidR="00E769D5" w:rsidRPr="00247AAA">
        <w:rPr>
          <w:rFonts w:ascii="Arial" w:hAnsi="Arial" w:cs="Arial"/>
          <w:spacing w:val="-3"/>
        </w:rPr>
        <w:t>50</w:t>
      </w:r>
      <w:r w:rsidR="002C6314" w:rsidRPr="00247AAA">
        <w:rPr>
          <w:rFonts w:ascii="Arial" w:hAnsi="Arial" w:cs="Arial"/>
          <w:spacing w:val="-3"/>
        </w:rPr>
        <w:t xml:space="preserve"> - 60</w:t>
      </w:r>
      <w:r w:rsidRPr="00247AAA">
        <w:rPr>
          <w:rFonts w:ascii="Arial" w:hAnsi="Arial" w:cs="Arial"/>
          <w:spacing w:val="-3"/>
        </w:rPr>
        <w:t xml:space="preserve"> Hz</w:t>
      </w:r>
    </w:p>
    <w:p w:rsidR="00CC6300" w:rsidRPr="00247AAA" w:rsidRDefault="005F796A" w:rsidP="00E769D5">
      <w:pPr>
        <w:pStyle w:val="Aufzhlung"/>
        <w:ind w:left="0" w:firstLine="0"/>
        <w:rPr>
          <w:rFonts w:ascii="Arial" w:hAnsi="Arial" w:cs="Arial"/>
          <w:b/>
          <w:spacing w:val="-3"/>
        </w:rPr>
      </w:pPr>
      <w:r w:rsidRPr="00247AAA">
        <w:rPr>
          <w:rFonts w:ascii="Arial" w:hAnsi="Arial" w:cs="Arial"/>
          <w:b/>
          <w:spacing w:val="-3"/>
        </w:rPr>
        <w:t>Eigenverbrauch</w:t>
      </w:r>
      <w:r w:rsidR="001B798A" w:rsidRPr="00247AAA">
        <w:rPr>
          <w:rFonts w:ascii="Arial" w:hAnsi="Arial" w:cs="Arial"/>
          <w:b/>
          <w:spacing w:val="-3"/>
        </w:rPr>
        <w:t>:</w:t>
      </w:r>
      <w:r w:rsidRPr="00247AAA">
        <w:rPr>
          <w:rFonts w:ascii="Arial" w:hAnsi="Arial" w:cs="Arial"/>
          <w:b/>
          <w:spacing w:val="-3"/>
        </w:rPr>
        <w:t xml:space="preserve"> </w:t>
      </w:r>
      <w:r w:rsidR="007C0ACE" w:rsidRPr="00247AAA">
        <w:rPr>
          <w:rFonts w:ascii="Arial" w:hAnsi="Arial" w:cs="Arial"/>
          <w:b/>
          <w:spacing w:val="-3"/>
        </w:rPr>
        <w:tab/>
      </w:r>
      <w:r w:rsidR="007C0ACE" w:rsidRPr="00247AAA">
        <w:rPr>
          <w:rFonts w:ascii="Arial" w:hAnsi="Arial" w:cs="Arial"/>
          <w:b/>
          <w:spacing w:val="-3"/>
        </w:rPr>
        <w:tab/>
      </w:r>
      <w:r w:rsidRPr="00247AAA">
        <w:rPr>
          <w:rFonts w:ascii="Arial" w:hAnsi="Arial" w:cs="Arial"/>
          <w:b/>
          <w:spacing w:val="-3"/>
        </w:rPr>
        <w:t>ca</w:t>
      </w:r>
      <w:r w:rsidR="00195A6B" w:rsidRPr="00247AAA">
        <w:rPr>
          <w:rFonts w:ascii="Arial" w:hAnsi="Arial" w:cs="Arial"/>
          <w:b/>
          <w:spacing w:val="-3"/>
        </w:rPr>
        <w:t>. 0.4</w:t>
      </w:r>
      <w:r w:rsidR="002C6314" w:rsidRPr="00247AAA">
        <w:rPr>
          <w:rFonts w:ascii="Arial" w:hAnsi="Arial" w:cs="Arial"/>
          <w:b/>
          <w:spacing w:val="-3"/>
        </w:rPr>
        <w:t xml:space="preserve"> W</w:t>
      </w:r>
    </w:p>
    <w:p w:rsidR="00A75E61" w:rsidRPr="00247AAA" w:rsidRDefault="00C32C49" w:rsidP="00E769D5">
      <w:pPr>
        <w:pStyle w:val="Aufzhlung"/>
        <w:ind w:left="0" w:firstLine="0"/>
        <w:rPr>
          <w:rFonts w:ascii="Arial" w:hAnsi="Arial" w:cs="Arial"/>
          <w:b/>
        </w:rPr>
      </w:pPr>
      <w:r w:rsidRPr="00247AAA">
        <w:rPr>
          <w:rFonts w:ascii="Arial" w:hAnsi="Arial" w:cs="Arial"/>
          <w:b/>
          <w:spacing w:val="-3"/>
        </w:rPr>
        <w:t>Erfassungsbereich gehend</w:t>
      </w:r>
      <w:r w:rsidR="00A75E61" w:rsidRPr="00247AAA">
        <w:rPr>
          <w:rFonts w:ascii="Arial" w:hAnsi="Arial" w:cs="Arial"/>
          <w:b/>
          <w:spacing w:val="-3"/>
        </w:rPr>
        <w:t xml:space="preserve">: </w:t>
      </w:r>
      <w:r w:rsidR="007C0ACE" w:rsidRPr="00247AAA">
        <w:rPr>
          <w:rFonts w:ascii="Arial" w:hAnsi="Arial" w:cs="Arial"/>
          <w:b/>
          <w:spacing w:val="-3"/>
        </w:rPr>
        <w:tab/>
      </w:r>
      <w:r w:rsidRPr="00247AAA">
        <w:rPr>
          <w:rFonts w:ascii="Arial" w:hAnsi="Arial" w:cs="Arial"/>
          <w:b/>
        </w:rPr>
        <w:t xml:space="preserve">30 m x 5 m tangential, 20 m x 5 m radial </w:t>
      </w:r>
      <w:r w:rsidR="00F50BD0" w:rsidRPr="00247AAA">
        <w:rPr>
          <w:rFonts w:ascii="Arial" w:hAnsi="Arial" w:cs="Arial"/>
          <w:b/>
        </w:rPr>
        <w:t>(</w:t>
      </w:r>
      <w:r w:rsidR="00A75E61" w:rsidRPr="00247AAA">
        <w:rPr>
          <w:rFonts w:ascii="Arial" w:hAnsi="Arial" w:cs="Arial"/>
          <w:b/>
        </w:rPr>
        <w:t>Mh. 3</w:t>
      </w:r>
      <w:r w:rsidRPr="00247AAA">
        <w:rPr>
          <w:rFonts w:ascii="Arial" w:hAnsi="Arial" w:cs="Arial"/>
          <w:b/>
        </w:rPr>
        <w:t>,5</w:t>
      </w:r>
      <w:r w:rsidR="00A75E61" w:rsidRPr="00247AAA">
        <w:rPr>
          <w:rFonts w:ascii="Arial" w:hAnsi="Arial" w:cs="Arial"/>
          <w:b/>
        </w:rPr>
        <w:t>m</w:t>
      </w:r>
      <w:r w:rsidR="00F50BD0" w:rsidRPr="00247AAA">
        <w:rPr>
          <w:rFonts w:ascii="Arial" w:hAnsi="Arial" w:cs="Arial"/>
          <w:b/>
        </w:rPr>
        <w:t>)</w:t>
      </w:r>
    </w:p>
    <w:p w:rsidR="00A75E61" w:rsidRPr="00247AAA" w:rsidRDefault="00A75E61" w:rsidP="00A75E61">
      <w:pPr>
        <w:pStyle w:val="Aufzhlung"/>
        <w:ind w:left="0" w:firstLine="0"/>
        <w:rPr>
          <w:rFonts w:ascii="Arial" w:hAnsi="Arial" w:cs="Arial"/>
          <w:spacing w:val="-3"/>
        </w:rPr>
      </w:pPr>
      <w:r w:rsidRPr="00247AAA">
        <w:rPr>
          <w:rFonts w:ascii="Arial" w:hAnsi="Arial" w:cs="Arial"/>
          <w:b/>
        </w:rPr>
        <w:t>Montagehöhe Mh:</w:t>
      </w:r>
      <w:r w:rsidRPr="00247AAA">
        <w:rPr>
          <w:rFonts w:ascii="Arial" w:hAnsi="Arial" w:cs="Arial"/>
        </w:rPr>
        <w:t xml:space="preserve"> </w:t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="009211A7" w:rsidRPr="00247AAA">
        <w:rPr>
          <w:rFonts w:ascii="Arial" w:hAnsi="Arial" w:cs="Arial"/>
        </w:rPr>
        <w:t>2 -</w:t>
      </w:r>
      <w:r w:rsidR="00E006DC" w:rsidRPr="00247AAA">
        <w:rPr>
          <w:rFonts w:ascii="Arial" w:hAnsi="Arial" w:cs="Arial"/>
        </w:rPr>
        <w:t xml:space="preserve"> </w:t>
      </w:r>
      <w:r w:rsidR="00E006DC" w:rsidRPr="00247AAA">
        <w:rPr>
          <w:rFonts w:ascii="Arial" w:hAnsi="Arial" w:cs="Arial"/>
          <w:b/>
        </w:rPr>
        <w:t>6</w:t>
      </w:r>
      <w:r w:rsidRPr="00247AAA">
        <w:rPr>
          <w:rFonts w:ascii="Arial" w:hAnsi="Arial" w:cs="Arial"/>
          <w:b/>
        </w:rPr>
        <w:t xml:space="preserve"> m</w:t>
      </w:r>
    </w:p>
    <w:p w:rsidR="00195A6B" w:rsidRPr="00247AAA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  <w:b/>
        </w:rPr>
        <w:t xml:space="preserve">Steuerausgang </w:t>
      </w:r>
      <w:r w:rsidR="007C0ACE" w:rsidRPr="00247AAA">
        <w:rPr>
          <w:rFonts w:ascii="Arial" w:hAnsi="Arial" w:cs="Arial"/>
          <w:b/>
        </w:rPr>
        <w:t>Licht:</w:t>
      </w:r>
      <w:r w:rsidR="007C0ACE" w:rsidRPr="00247AAA">
        <w:rPr>
          <w:rFonts w:ascii="Arial" w:hAnsi="Arial" w:cs="Arial"/>
        </w:rPr>
        <w:t xml:space="preserve"> </w:t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Pr="00247AAA">
        <w:rPr>
          <w:rFonts w:ascii="Arial" w:hAnsi="Arial" w:cs="Arial"/>
        </w:rPr>
        <w:t xml:space="preserve">DALI-Schnittstelle 100 mA, max. </w:t>
      </w:r>
      <w:r w:rsidRPr="00247AAA">
        <w:rPr>
          <w:rFonts w:ascii="Arial" w:hAnsi="Arial" w:cs="Arial"/>
          <w:b/>
        </w:rPr>
        <w:t>50 DALI-Betriebsgeräte</w:t>
      </w:r>
      <w:r w:rsidR="00E769D5" w:rsidRPr="00247AAA">
        <w:rPr>
          <w:rFonts w:ascii="Arial" w:hAnsi="Arial" w:cs="Arial"/>
        </w:rPr>
        <w:t xml:space="preserve"> </w:t>
      </w:r>
    </w:p>
    <w:p w:rsidR="00CC6300" w:rsidRPr="00247AAA" w:rsidRDefault="00195A6B" w:rsidP="007C0ACE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>Helligkeits-Soll</w:t>
      </w:r>
      <w:r w:rsidR="001B798A" w:rsidRPr="00247AAA">
        <w:rPr>
          <w:rFonts w:ascii="Arial" w:hAnsi="Arial" w:cs="Arial"/>
        </w:rPr>
        <w:t>wert:</w:t>
      </w:r>
      <w:r w:rsidR="00E769D5" w:rsidRPr="00247AAA">
        <w:rPr>
          <w:rFonts w:ascii="Arial" w:hAnsi="Arial" w:cs="Arial"/>
        </w:rPr>
        <w:t xml:space="preserve"> </w:t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Pr="00247AAA">
        <w:rPr>
          <w:rFonts w:ascii="Arial" w:hAnsi="Arial" w:cs="Arial"/>
        </w:rPr>
        <w:t>1</w:t>
      </w:r>
      <w:r w:rsidR="007B2E89" w:rsidRPr="00247AAA">
        <w:rPr>
          <w:rFonts w:ascii="Arial" w:hAnsi="Arial" w:cs="Arial"/>
        </w:rPr>
        <w:t>0</w:t>
      </w:r>
      <w:r w:rsidR="00E769D5" w:rsidRPr="00247AAA">
        <w:rPr>
          <w:rFonts w:ascii="Arial" w:hAnsi="Arial" w:cs="Arial"/>
        </w:rPr>
        <w:t xml:space="preserve"> – 3000 Lux</w:t>
      </w:r>
    </w:p>
    <w:p w:rsidR="00CC6300" w:rsidRPr="00247AAA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>Nachlaufzeit</w:t>
      </w:r>
      <w:r w:rsidR="00293461" w:rsidRPr="00247AAA">
        <w:rPr>
          <w:rFonts w:ascii="Arial" w:hAnsi="Arial" w:cs="Arial"/>
        </w:rPr>
        <w:t xml:space="preserve"> Licht:</w:t>
      </w:r>
      <w:r w:rsidR="00A75E61" w:rsidRPr="00247AAA">
        <w:rPr>
          <w:rFonts w:ascii="Arial" w:hAnsi="Arial" w:cs="Arial"/>
        </w:rPr>
        <w:t xml:space="preserve"> </w:t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="00A75E61" w:rsidRPr="00247AAA">
        <w:rPr>
          <w:rFonts w:ascii="Arial" w:hAnsi="Arial" w:cs="Arial"/>
        </w:rPr>
        <w:t>10 s – 60 min</w:t>
      </w:r>
    </w:p>
    <w:p w:rsidR="00195A6B" w:rsidRPr="00247AAA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>Stand</w:t>
      </w:r>
      <w:r w:rsidR="00A84CC0" w:rsidRPr="00247AAA">
        <w:rPr>
          <w:rFonts w:ascii="Arial" w:hAnsi="Arial" w:cs="Arial"/>
        </w:rPr>
        <w:t>-</w:t>
      </w:r>
      <w:r w:rsidRPr="00247AAA">
        <w:rPr>
          <w:rFonts w:ascii="Arial" w:hAnsi="Arial" w:cs="Arial"/>
        </w:rPr>
        <w:t>by Zeit Licht:</w:t>
      </w:r>
      <w:r w:rsidRPr="00247AAA">
        <w:rPr>
          <w:rFonts w:ascii="Arial" w:hAnsi="Arial" w:cs="Arial"/>
        </w:rPr>
        <w:tab/>
      </w:r>
      <w:r w:rsidRPr="00247AAA">
        <w:rPr>
          <w:rFonts w:ascii="Arial" w:hAnsi="Arial" w:cs="Arial"/>
        </w:rPr>
        <w:tab/>
        <w:t>0 s – 60 min / dauerhaft ein</w:t>
      </w:r>
    </w:p>
    <w:p w:rsidR="00195A6B" w:rsidRPr="00247AAA" w:rsidRDefault="00195A6B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>Stand</w:t>
      </w:r>
      <w:r w:rsidR="00A84CC0" w:rsidRPr="00247AAA">
        <w:rPr>
          <w:rFonts w:ascii="Arial" w:hAnsi="Arial" w:cs="Arial"/>
        </w:rPr>
        <w:t>-</w:t>
      </w:r>
      <w:r w:rsidRPr="00247AAA">
        <w:rPr>
          <w:rFonts w:ascii="Arial" w:hAnsi="Arial" w:cs="Arial"/>
        </w:rPr>
        <w:t>by Dimmwert:</w:t>
      </w:r>
      <w:r w:rsidRPr="00247AAA">
        <w:rPr>
          <w:rFonts w:ascii="Arial" w:hAnsi="Arial" w:cs="Arial"/>
        </w:rPr>
        <w:tab/>
      </w:r>
      <w:r w:rsidRPr="00247AAA">
        <w:rPr>
          <w:rFonts w:ascii="Arial" w:hAnsi="Arial" w:cs="Arial"/>
        </w:rPr>
        <w:tab/>
        <w:t>1 – 25 %</w:t>
      </w:r>
    </w:p>
    <w:p w:rsidR="00293461" w:rsidRPr="00247AAA" w:rsidRDefault="00945F7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Einschaltverzögerung </w:t>
      </w:r>
      <w:r w:rsidR="00293461" w:rsidRPr="00247AAA">
        <w:rPr>
          <w:rFonts w:ascii="Arial" w:hAnsi="Arial" w:cs="Arial"/>
        </w:rPr>
        <w:t xml:space="preserve">Präsenz: </w:t>
      </w:r>
      <w:r w:rsidR="007C0ACE" w:rsidRPr="00247AAA">
        <w:rPr>
          <w:rFonts w:ascii="Arial" w:hAnsi="Arial" w:cs="Arial"/>
        </w:rPr>
        <w:tab/>
      </w:r>
      <w:r w:rsidR="00293461" w:rsidRPr="00247AAA">
        <w:rPr>
          <w:rFonts w:ascii="Arial" w:hAnsi="Arial" w:cs="Arial"/>
        </w:rPr>
        <w:t>0</w:t>
      </w:r>
      <w:r w:rsidR="00E265B7" w:rsidRPr="00247AAA">
        <w:rPr>
          <w:rFonts w:ascii="Arial" w:hAnsi="Arial" w:cs="Arial"/>
        </w:rPr>
        <w:t xml:space="preserve"> s – 1</w:t>
      </w:r>
      <w:r w:rsidR="00293461" w:rsidRPr="00247AAA">
        <w:rPr>
          <w:rFonts w:ascii="Arial" w:hAnsi="Arial" w:cs="Arial"/>
        </w:rPr>
        <w:t>0 min</w:t>
      </w:r>
    </w:p>
    <w:p w:rsidR="00604C66" w:rsidRPr="00247AAA" w:rsidRDefault="00604C66" w:rsidP="00925F64">
      <w:pPr>
        <w:pStyle w:val="Aufzhlung"/>
        <w:tabs>
          <w:tab w:val="clear" w:pos="300"/>
          <w:tab w:val="left" w:pos="0"/>
        </w:tabs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Nachlaufzeit </w:t>
      </w:r>
      <w:r w:rsidR="00293461" w:rsidRPr="00247AAA">
        <w:rPr>
          <w:rFonts w:ascii="Arial" w:hAnsi="Arial" w:cs="Arial"/>
        </w:rPr>
        <w:t xml:space="preserve">Präsenz: </w:t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="00925F64" w:rsidRPr="00247AAA">
        <w:rPr>
          <w:rFonts w:ascii="Arial" w:hAnsi="Arial" w:cs="Arial"/>
        </w:rPr>
        <w:t>10 s – 120 min</w:t>
      </w:r>
    </w:p>
    <w:p w:rsidR="00A75E61" w:rsidRPr="00247AAA" w:rsidRDefault="00A75E61" w:rsidP="00A75E61">
      <w:pPr>
        <w:pStyle w:val="Aufzhlung"/>
        <w:ind w:left="0" w:firstLine="0"/>
        <w:rPr>
          <w:rFonts w:ascii="Arial" w:hAnsi="Arial" w:cs="Arial"/>
          <w:b/>
        </w:rPr>
      </w:pPr>
      <w:r w:rsidRPr="00247AAA">
        <w:rPr>
          <w:rFonts w:ascii="Arial" w:hAnsi="Arial" w:cs="Arial"/>
          <w:b/>
        </w:rPr>
        <w:t xml:space="preserve">Schutzart: </w:t>
      </w:r>
      <w:r w:rsidR="007C0ACE" w:rsidRPr="00247AAA">
        <w:rPr>
          <w:rFonts w:ascii="Arial" w:hAnsi="Arial" w:cs="Arial"/>
          <w:b/>
        </w:rPr>
        <w:tab/>
      </w:r>
      <w:r w:rsidR="007C0ACE" w:rsidRPr="00247AAA">
        <w:rPr>
          <w:rFonts w:ascii="Arial" w:hAnsi="Arial" w:cs="Arial"/>
          <w:b/>
        </w:rPr>
        <w:tab/>
      </w:r>
      <w:r w:rsidR="007C0ACE" w:rsidRPr="00247AAA">
        <w:rPr>
          <w:rFonts w:ascii="Arial" w:hAnsi="Arial" w:cs="Arial"/>
          <w:b/>
        </w:rPr>
        <w:tab/>
      </w:r>
      <w:r w:rsidR="00490FEC" w:rsidRPr="00247AAA">
        <w:rPr>
          <w:rFonts w:ascii="Arial" w:hAnsi="Arial" w:cs="Arial"/>
          <w:b/>
        </w:rPr>
        <w:t>IP 54</w:t>
      </w:r>
      <w:r w:rsidRPr="00247AAA">
        <w:rPr>
          <w:rFonts w:ascii="Arial" w:hAnsi="Arial" w:cs="Arial"/>
          <w:b/>
        </w:rPr>
        <w:t xml:space="preserve"> </w:t>
      </w:r>
      <w:r w:rsidR="00490FEC" w:rsidRPr="00247AAA">
        <w:rPr>
          <w:rFonts w:ascii="Arial" w:hAnsi="Arial" w:cs="Arial"/>
          <w:b/>
        </w:rPr>
        <w:t>(im eingebauten Zustand)</w:t>
      </w:r>
    </w:p>
    <w:p w:rsidR="00A75E61" w:rsidRPr="00247AAA" w:rsidRDefault="00A75E61" w:rsidP="00A75E61">
      <w:pPr>
        <w:pStyle w:val="Aufzhlung"/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Betriebstemperatur: </w:t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Pr="00247AAA">
        <w:rPr>
          <w:rFonts w:ascii="Arial" w:hAnsi="Arial" w:cs="Arial"/>
        </w:rPr>
        <w:t>-15° C bis +50° C</w:t>
      </w:r>
    </w:p>
    <w:p w:rsidR="00CC6300" w:rsidRPr="00247AAA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Abmessungen: </w:t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="00A75E61" w:rsidRPr="00247AAA">
        <w:rPr>
          <w:rFonts w:ascii="Arial" w:hAnsi="Arial" w:cs="Arial"/>
        </w:rPr>
        <w:t xml:space="preserve">Ø 110 mm, </w:t>
      </w:r>
      <w:r w:rsidR="002C6314" w:rsidRPr="00247AAA">
        <w:rPr>
          <w:rFonts w:ascii="Arial" w:hAnsi="Arial" w:cs="Arial"/>
        </w:rPr>
        <w:t>Einbautiefe 37</w:t>
      </w:r>
      <w:r w:rsidR="00A75E61" w:rsidRPr="00247AAA">
        <w:rPr>
          <w:rFonts w:ascii="Arial" w:hAnsi="Arial" w:cs="Arial"/>
        </w:rPr>
        <w:t xml:space="preserve"> mm</w:t>
      </w:r>
    </w:p>
    <w:p w:rsidR="00293461" w:rsidRPr="00247AAA" w:rsidRDefault="00293461" w:rsidP="002C6314">
      <w:pPr>
        <w:pStyle w:val="Aufzhlung"/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Montage: </w:t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="002C6314" w:rsidRPr="00247AAA">
        <w:rPr>
          <w:rFonts w:ascii="Arial" w:hAnsi="Arial" w:cs="Arial"/>
        </w:rPr>
        <w:t>Deckeneinbau in UP-Dose</w:t>
      </w:r>
      <w:r w:rsidR="00785FE4" w:rsidRPr="00247AAA">
        <w:rPr>
          <w:rFonts w:ascii="Arial" w:hAnsi="Arial" w:cs="Arial"/>
        </w:rPr>
        <w:t xml:space="preserve"> Gr.1</w:t>
      </w:r>
      <w:r w:rsidRPr="00247AAA">
        <w:rPr>
          <w:rFonts w:ascii="Arial" w:hAnsi="Arial" w:cs="Arial"/>
        </w:rPr>
        <w:t xml:space="preserve"> oder Deckeneinbaudose 73A</w:t>
      </w:r>
    </w:p>
    <w:p w:rsidR="004F2EB4" w:rsidRPr="00247AAA" w:rsidRDefault="00293461" w:rsidP="00B7621C">
      <w:pPr>
        <w:pStyle w:val="Aufzhlung"/>
        <w:spacing w:after="120"/>
        <w:ind w:left="0" w:firstLine="0"/>
        <w:rPr>
          <w:rFonts w:ascii="Arial" w:hAnsi="Arial" w:cs="Arial"/>
        </w:rPr>
      </w:pPr>
      <w:r w:rsidRPr="00247AAA">
        <w:rPr>
          <w:rFonts w:ascii="Arial" w:hAnsi="Arial" w:cs="Arial"/>
        </w:rPr>
        <w:t xml:space="preserve">Montage: </w:t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="007C0ACE" w:rsidRPr="00247AAA">
        <w:rPr>
          <w:rFonts w:ascii="Arial" w:hAnsi="Arial" w:cs="Arial"/>
        </w:rPr>
        <w:tab/>
      </w:r>
      <w:r w:rsidR="002C6314" w:rsidRPr="00247AAA">
        <w:rPr>
          <w:rFonts w:ascii="Arial" w:hAnsi="Arial" w:cs="Arial"/>
        </w:rPr>
        <w:t>Deckenaufbau möglich mit AP-Rahmen</w:t>
      </w:r>
      <w:r w:rsidR="0018253F" w:rsidRPr="00247AAA">
        <w:rPr>
          <w:rFonts w:ascii="Arial" w:hAnsi="Arial" w:cs="Arial"/>
        </w:rPr>
        <w:t xml:space="preserve"> 110A</w:t>
      </w:r>
    </w:p>
    <w:p w:rsidR="0034237C" w:rsidRPr="00247AAA" w:rsidRDefault="0034237C" w:rsidP="0034237C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</w:p>
    <w:p w:rsidR="004E2972" w:rsidRPr="0054422A" w:rsidRDefault="0034237C" w:rsidP="0054422A">
      <w:pPr>
        <w:pStyle w:val="Aufzhlung"/>
        <w:spacing w:after="120"/>
        <w:ind w:left="0" w:firstLine="0"/>
        <w:rPr>
          <w:rFonts w:ascii="Arial" w:hAnsi="Arial" w:cs="Arial"/>
          <w:u w:val="single"/>
        </w:rPr>
      </w:pPr>
      <w:r w:rsidRPr="00247AAA">
        <w:rPr>
          <w:rFonts w:ascii="Arial" w:hAnsi="Arial" w:cs="Arial"/>
          <w:u w:val="single"/>
        </w:rPr>
        <w:t>Optionales Zubehör: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>Erweiterung des Erfassungsbereiches durch Slave-Gerät:</w:t>
      </w:r>
    </w:p>
    <w:p w:rsidR="00247AAA" w:rsidRPr="00247AAA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Bestell-Nr. Weiss: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2010330 (thePassa P360 Slave UP WH)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 Weiss: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535832700</w:t>
      </w:r>
    </w:p>
    <w:p w:rsidR="00247AAA" w:rsidRPr="00247AAA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Bestell-Nr. Grau: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2010331 (thePassa P360 Slave UP GR)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 Grau: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535832705</w:t>
      </w:r>
    </w:p>
    <w:p w:rsidR="00247AAA" w:rsidRPr="00247AAA" w:rsidRDefault="00247AAA" w:rsidP="00247AAA">
      <w:pPr>
        <w:rPr>
          <w:rFonts w:ascii="Arial" w:hAnsi="Arial" w:cs="Arial"/>
          <w:b/>
          <w:sz w:val="20"/>
          <w:lang w:val="de-CH"/>
        </w:rPr>
      </w:pPr>
    </w:p>
    <w:p w:rsidR="00247AAA" w:rsidRPr="00247AAA" w:rsidRDefault="00247AAA" w:rsidP="00247AAA">
      <w:pPr>
        <w:rPr>
          <w:rFonts w:ascii="Arial" w:hAnsi="Arial" w:cs="Arial"/>
          <w:b/>
          <w:sz w:val="20"/>
          <w:lang w:val="de-CH"/>
        </w:rPr>
      </w:pPr>
    </w:p>
    <w:p w:rsidR="00247AAA" w:rsidRPr="00247AAA" w:rsidRDefault="00247AAA" w:rsidP="00247AAA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247AAA">
        <w:rPr>
          <w:rFonts w:ascii="Arial" w:hAnsi="Arial" w:cs="Arial"/>
          <w:sz w:val="20"/>
          <w:lang w:val="de-CH"/>
        </w:rPr>
        <w:t>Universal-Fernbedienung „theSenda B“</w:t>
      </w: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  <w:r w:rsidRPr="00247AAA">
        <w:rPr>
          <w:rFonts w:ascii="Arial" w:hAnsi="Arial" w:cs="Arial"/>
          <w:sz w:val="20"/>
          <w:lang w:val="de-CH"/>
        </w:rPr>
        <w:t>Benutzer-Fernbedienung mit integriertem Lux-Meter.</w:t>
      </w: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  <w:r w:rsidRPr="00247AAA">
        <w:rPr>
          <w:rFonts w:ascii="Arial" w:hAnsi="Arial" w:cs="Arial"/>
          <w:sz w:val="20"/>
          <w:lang w:val="de-CH"/>
        </w:rPr>
        <w:t xml:space="preserve">Installateur-Fernbedienung: mit der kostenlosen App „theSenda Plug“ kann anwendungsfreundlich die Inbetriebnahme oder Anpassung der Parameter durchgeführt werden. Parametersätze lassen sich kundenspezifisch abspeichern sowie bezeichnen und für </w:t>
      </w:r>
      <w:r w:rsidRPr="00247AAA">
        <w:rPr>
          <w:rFonts w:ascii="Arial" w:hAnsi="Arial" w:cs="Arial"/>
          <w:color w:val="000000" w:themeColor="text1"/>
          <w:sz w:val="20"/>
          <w:lang w:val="de-CH"/>
        </w:rPr>
        <w:t>die Archivierung exportieren, beispielsweise per E-Mail.</w:t>
      </w:r>
    </w:p>
    <w:p w:rsidR="00247AAA" w:rsidRPr="00247AAA" w:rsidRDefault="00247AAA" w:rsidP="00247AAA">
      <w:pPr>
        <w:rPr>
          <w:rFonts w:ascii="Arial" w:hAnsi="Arial" w:cs="Arial"/>
          <w:sz w:val="10"/>
          <w:szCs w:val="10"/>
          <w:lang w:val="de-CH"/>
        </w:rPr>
      </w:pPr>
    </w:p>
    <w:p w:rsidR="00247AAA" w:rsidRPr="00247AAA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Bestell-Nr.: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9070985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 Weiss: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535899209</w:t>
      </w: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247AAA" w:rsidRDefault="00247AAA" w:rsidP="00247AAA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247AAA">
        <w:rPr>
          <w:rFonts w:ascii="Arial" w:hAnsi="Arial" w:cs="Arial"/>
          <w:sz w:val="20"/>
          <w:lang w:val="de-CH"/>
        </w:rPr>
        <w:t>Service-Fernbedienung „theSenda P“</w:t>
      </w:r>
    </w:p>
    <w:p w:rsidR="00247AAA" w:rsidRPr="00247AAA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Bestell-Nr.: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9070910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 Weiss: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535899109</w:t>
      </w: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247AAA" w:rsidRDefault="00247AAA" w:rsidP="00247AAA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247AAA">
        <w:rPr>
          <w:rFonts w:ascii="Arial" w:hAnsi="Arial" w:cs="Arial"/>
          <w:sz w:val="20"/>
          <w:lang w:val="de-CH"/>
        </w:rPr>
        <w:t>Benutzer-Fernbedienung „theSenda S“</w:t>
      </w:r>
    </w:p>
    <w:p w:rsidR="00247AAA" w:rsidRPr="00247AAA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Bestell-Nr.: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9070911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 Weiss: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535899009</w:t>
      </w:r>
    </w:p>
    <w:p w:rsidR="00247AAA" w:rsidRDefault="00247AAA" w:rsidP="00247AAA">
      <w:pPr>
        <w:rPr>
          <w:rFonts w:ascii="Arial" w:hAnsi="Arial" w:cs="Arial"/>
          <w:sz w:val="20"/>
          <w:lang w:val="de-CH"/>
        </w:rPr>
      </w:pPr>
    </w:p>
    <w:p w:rsidR="0054422A" w:rsidRPr="00247AAA" w:rsidRDefault="0054422A" w:rsidP="00247AAA">
      <w:pPr>
        <w:rPr>
          <w:rFonts w:ascii="Arial" w:hAnsi="Arial" w:cs="Arial"/>
          <w:sz w:val="20"/>
          <w:lang w:val="de-CH"/>
        </w:rPr>
      </w:pP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247AAA" w:rsidRDefault="00247AAA" w:rsidP="00247AAA">
      <w:pPr>
        <w:pStyle w:val="berschrift3"/>
        <w:spacing w:after="120"/>
        <w:rPr>
          <w:rFonts w:ascii="Arial" w:hAnsi="Arial" w:cs="Arial"/>
          <w:sz w:val="20"/>
          <w:lang w:val="de-CH"/>
        </w:rPr>
      </w:pPr>
      <w:r w:rsidRPr="00247AAA">
        <w:rPr>
          <w:rFonts w:ascii="Arial" w:hAnsi="Arial" w:cs="Arial"/>
          <w:sz w:val="20"/>
          <w:lang w:val="de-CH"/>
        </w:rPr>
        <w:t>AP-Rahmen 110A</w:t>
      </w:r>
    </w:p>
    <w:p w:rsidR="00247AAA" w:rsidRPr="00247AAA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Bestell-Nr. Weiss: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9070912 (AP-Rahmen 110A WH)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 Weiss: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535899061</w:t>
      </w:r>
    </w:p>
    <w:p w:rsidR="00247AAA" w:rsidRPr="00247AAA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Bestell-Nr. Grau: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9070913 (AP-Rahmen 110A GR)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 Grau: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535899161</w:t>
      </w: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247AAA" w:rsidRDefault="00247AAA" w:rsidP="00247AAA">
      <w:pPr>
        <w:pStyle w:val="berschrift3"/>
        <w:rPr>
          <w:rFonts w:ascii="Arial" w:hAnsi="Arial" w:cs="Arial"/>
          <w:sz w:val="20"/>
          <w:lang w:val="de-CH"/>
        </w:rPr>
      </w:pPr>
      <w:r w:rsidRPr="00247AAA">
        <w:rPr>
          <w:rFonts w:ascii="Arial" w:hAnsi="Arial" w:cs="Arial"/>
          <w:sz w:val="20"/>
          <w:lang w:val="de-CH"/>
        </w:rPr>
        <w:t>Deckeneinbaudose 73A</w:t>
      </w:r>
    </w:p>
    <w:p w:rsidR="00247AAA" w:rsidRPr="00247AAA" w:rsidRDefault="00247AAA" w:rsidP="00247AAA">
      <w:pPr>
        <w:spacing w:after="120"/>
        <w:rPr>
          <w:rFonts w:ascii="Arial" w:hAnsi="Arial" w:cs="Arial"/>
          <w:sz w:val="20"/>
          <w:lang w:val="de-CH"/>
        </w:rPr>
      </w:pPr>
      <w:r w:rsidRPr="00247AAA">
        <w:rPr>
          <w:rFonts w:ascii="Arial" w:hAnsi="Arial" w:cs="Arial"/>
          <w:sz w:val="20"/>
          <w:lang w:val="de-CH"/>
        </w:rPr>
        <w:t>Bohrdurchmesser 73 mm</w:t>
      </w:r>
    </w:p>
    <w:p w:rsidR="00247AAA" w:rsidRPr="00247AAA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Bestell-Nr.: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9070917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535899281</w:t>
      </w: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247AAA" w:rsidRDefault="00247AAA" w:rsidP="00247AAA">
      <w:pPr>
        <w:rPr>
          <w:rFonts w:ascii="Arial" w:hAnsi="Arial" w:cs="Arial"/>
          <w:sz w:val="20"/>
          <w:lang w:val="de-CH"/>
        </w:rPr>
      </w:pPr>
    </w:p>
    <w:p w:rsidR="00247AAA" w:rsidRPr="00247AAA" w:rsidRDefault="00247AAA" w:rsidP="00247AAA">
      <w:pPr>
        <w:pStyle w:val="berschrift3"/>
        <w:rPr>
          <w:rFonts w:ascii="Arial" w:hAnsi="Arial" w:cs="Arial"/>
          <w:sz w:val="20"/>
          <w:lang w:val="de-CH"/>
        </w:rPr>
      </w:pPr>
      <w:r w:rsidRPr="00247AAA">
        <w:rPr>
          <w:rFonts w:ascii="Arial" w:hAnsi="Arial" w:cs="Arial"/>
          <w:sz w:val="20"/>
          <w:lang w:val="de-CH"/>
        </w:rPr>
        <w:t>Abdeckclip für Bereichseinschränkung</w:t>
      </w:r>
    </w:p>
    <w:p w:rsidR="00247AAA" w:rsidRPr="00247AAA" w:rsidRDefault="00247AAA" w:rsidP="00247AAA">
      <w:pPr>
        <w:spacing w:after="120"/>
        <w:rPr>
          <w:rFonts w:ascii="Arial" w:hAnsi="Arial" w:cs="Arial"/>
          <w:sz w:val="20"/>
          <w:lang w:val="de-CH"/>
        </w:rPr>
      </w:pPr>
      <w:r w:rsidRPr="00247AAA">
        <w:rPr>
          <w:rFonts w:ascii="Arial" w:hAnsi="Arial" w:cs="Arial"/>
          <w:sz w:val="20"/>
          <w:lang w:val="de-CH"/>
        </w:rPr>
        <w:t>5 Stück</w:t>
      </w:r>
    </w:p>
    <w:p w:rsidR="00247AAA" w:rsidRPr="00247AAA" w:rsidRDefault="00247AAA" w:rsidP="00247AAA">
      <w:pPr>
        <w:spacing w:after="4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Bestell-Nr.: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9070921</w:t>
      </w:r>
    </w:p>
    <w:p w:rsidR="00247AAA" w:rsidRPr="00247AAA" w:rsidRDefault="00247AAA" w:rsidP="00247AAA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E-Nummer: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535892004</w:t>
      </w:r>
    </w:p>
    <w:p w:rsidR="0034237C" w:rsidRPr="00247AAA" w:rsidRDefault="0034237C" w:rsidP="007405A9">
      <w:pPr>
        <w:spacing w:after="12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>Erweiterung des Erfassungsbereiches durch Slave-Gerät:</w:t>
      </w:r>
    </w:p>
    <w:p w:rsidR="0034237C" w:rsidRPr="00247AAA" w:rsidRDefault="0034237C" w:rsidP="007405A9">
      <w:pPr>
        <w:spacing w:after="60"/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>Bestell-Nr. Wei</w:t>
      </w:r>
      <w:r w:rsidR="00247AAA" w:rsidRPr="00247AAA">
        <w:rPr>
          <w:rFonts w:ascii="Arial" w:hAnsi="Arial" w:cs="Arial"/>
          <w:b/>
          <w:sz w:val="20"/>
          <w:lang w:val="de-CH"/>
        </w:rPr>
        <w:t>ss</w:t>
      </w:r>
      <w:r w:rsidRPr="00247AAA">
        <w:rPr>
          <w:rFonts w:ascii="Arial" w:hAnsi="Arial" w:cs="Arial"/>
          <w:b/>
          <w:sz w:val="20"/>
          <w:lang w:val="de-CH"/>
        </w:rPr>
        <w:t xml:space="preserve">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2010330 (thePassa P360 Slave UP WH)</w:t>
      </w:r>
    </w:p>
    <w:p w:rsidR="0034237C" w:rsidRPr="00247AAA" w:rsidRDefault="0034237C" w:rsidP="00A84CC0">
      <w:pPr>
        <w:rPr>
          <w:rFonts w:ascii="Arial" w:hAnsi="Arial" w:cs="Arial"/>
          <w:b/>
          <w:sz w:val="20"/>
          <w:lang w:val="de-CH"/>
        </w:rPr>
      </w:pPr>
      <w:r w:rsidRPr="00247AAA">
        <w:rPr>
          <w:rFonts w:ascii="Arial" w:hAnsi="Arial" w:cs="Arial"/>
          <w:b/>
          <w:sz w:val="20"/>
          <w:lang w:val="de-CH"/>
        </w:rPr>
        <w:t xml:space="preserve">Bestell-Nr. Grau: </w:t>
      </w:r>
      <w:r w:rsidRPr="00247AAA">
        <w:rPr>
          <w:rFonts w:ascii="Arial" w:hAnsi="Arial" w:cs="Arial"/>
          <w:b/>
          <w:sz w:val="20"/>
          <w:lang w:val="de-CH"/>
        </w:rPr>
        <w:tab/>
      </w:r>
      <w:r w:rsidRPr="00247AAA">
        <w:rPr>
          <w:rFonts w:ascii="Arial" w:hAnsi="Arial" w:cs="Arial"/>
          <w:b/>
          <w:sz w:val="20"/>
          <w:lang w:val="de-CH"/>
        </w:rPr>
        <w:tab/>
        <w:t>2010331 (thePassa P360 Slave UP GR)</w:t>
      </w:r>
    </w:p>
    <w:p w:rsidR="0034237C" w:rsidRPr="00247AAA" w:rsidRDefault="0034237C" w:rsidP="0034237C">
      <w:pPr>
        <w:rPr>
          <w:rFonts w:ascii="Arial" w:hAnsi="Arial" w:cs="Arial"/>
          <w:b/>
          <w:sz w:val="20"/>
          <w:lang w:val="de-CH"/>
        </w:rPr>
      </w:pPr>
    </w:p>
    <w:p w:rsidR="00A84CC0" w:rsidRPr="00247AAA" w:rsidRDefault="00A84CC0" w:rsidP="0034237C">
      <w:pPr>
        <w:rPr>
          <w:rFonts w:ascii="Arial" w:hAnsi="Arial" w:cs="Arial"/>
          <w:b/>
          <w:sz w:val="20"/>
          <w:lang w:val="de-CH"/>
        </w:rPr>
      </w:pPr>
    </w:p>
    <w:sectPr w:rsidR="00A84CC0" w:rsidRPr="00247AAA" w:rsidSect="004E2972">
      <w:headerReference w:type="default" r:id="rId10"/>
      <w:footerReference w:type="default" r:id="rId11"/>
      <w:type w:val="continuous"/>
      <w:pgSz w:w="11907" w:h="16840" w:code="9"/>
      <w:pgMar w:top="1531" w:right="1134" w:bottom="1134" w:left="1418" w:header="284" w:footer="32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:rsidR="00CA4362" w:rsidRDefault="00CA4362">
      <w:r>
        <w:separator/>
      </w:r>
    </w:p>
  </w:endnote>
  <w:endnote w:type="continuationSeparator" w:id="0">
    <w:p w:rsidR="00CA4362" w:rsidRDefault="00CA43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utiger LT Com 45 Light">
    <w:altName w:val="Calibri"/>
    <w:panose1 w:val="020B0604020202020204"/>
    <w:charset w:val="00"/>
    <w:family w:val="swiss"/>
    <w:pitch w:val="variable"/>
    <w:sig w:usb0="00000001" w:usb1="5000204A" w:usb2="00000000" w:usb3="00000000" w:csb0="0000009B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utiger LT Com 47 Light Cn">
    <w:altName w:val="Calibri"/>
    <w:panose1 w:val="020B0604020202020204"/>
    <w:charset w:val="00"/>
    <w:family w:val="swiss"/>
    <w:pitch w:val="variable"/>
    <w:sig w:usb0="800000AF" w:usb1="5000204A" w:usb2="00000000" w:usb3="00000000" w:csb0="0000009B" w:csb1="00000000"/>
  </w:font>
  <w:font w:name="Netto Offc Pro">
    <w:altName w:val="Netto Offc Pro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yntax">
    <w:altName w:val="Calibri"/>
    <w:panose1 w:val="020B0604020202020204"/>
    <w:charset w:val="00"/>
    <w:family w:val="swiss"/>
    <w:pitch w:val="variable"/>
    <w:sig w:usb0="00000001" w:usb1="00000000" w:usb2="00000000" w:usb3="00000000" w:csb0="00000009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tbl>
    <w:tblPr>
      <w:tblW w:w="0" w:type="auto"/>
      <w:tblLook w:val="01E0" w:firstRow="1" w:lastRow="1" w:firstColumn="1" w:lastColumn="1" w:noHBand="0" w:noVBand="0"/>
    </w:tblPr>
    <w:tblGrid>
      <w:gridCol w:w="4672"/>
      <w:gridCol w:w="4683"/>
    </w:tblGrid>
    <w:tr w:rsidR="00F213AE" w:rsidTr="006B75C9">
      <w:tc>
        <w:tcPr>
          <w:tcW w:w="4747" w:type="dxa"/>
        </w:tcPr>
        <w:p w:rsidR="00F213AE" w:rsidRPr="0095605F" w:rsidRDefault="00F213AE" w:rsidP="004E2972">
          <w:pPr>
            <w:pStyle w:val="Fuzeile"/>
            <w:rPr>
              <w:rFonts w:ascii="Arial" w:hAnsi="Arial" w:cs="Arial"/>
            </w:rPr>
          </w:pPr>
          <w:r w:rsidRPr="0095605F">
            <w:rPr>
              <w:rFonts w:ascii="Arial" w:hAnsi="Arial" w:cs="Arial"/>
            </w:rPr>
            <w:t>Technische Änderungen vorbehalten</w:t>
          </w:r>
        </w:p>
      </w:tc>
      <w:tc>
        <w:tcPr>
          <w:tcW w:w="4748" w:type="dxa"/>
        </w:tcPr>
        <w:p w:rsidR="00F213AE" w:rsidRPr="0095605F" w:rsidRDefault="009211A7" w:rsidP="004F2EB4">
          <w:pPr>
            <w:pStyle w:val="Fuzeile"/>
            <w:jc w:val="right"/>
            <w:rPr>
              <w:rFonts w:ascii="Arial" w:hAnsi="Arial" w:cs="Arial"/>
            </w:rPr>
          </w:pPr>
          <w:r>
            <w:rPr>
              <w:rFonts w:ascii="Arial" w:hAnsi="Arial" w:cs="Arial"/>
            </w:rPr>
            <w:t>10</w:t>
          </w:r>
          <w:r w:rsidR="00F21331">
            <w:rPr>
              <w:rFonts w:ascii="Arial" w:hAnsi="Arial" w:cs="Arial"/>
            </w:rPr>
            <w:t>.2018</w:t>
          </w:r>
          <w:r w:rsidR="00F213AE" w:rsidRPr="0095605F">
            <w:rPr>
              <w:rFonts w:ascii="Arial" w:hAnsi="Arial" w:cs="Arial"/>
            </w:rPr>
            <w:sym w:font="Symbol" w:char="F0D3"/>
          </w:r>
          <w:r w:rsidR="00AB0222">
            <w:rPr>
              <w:rFonts w:ascii="Arial" w:hAnsi="Arial" w:cs="Arial"/>
            </w:rPr>
            <w:t>Theben</w:t>
          </w:r>
          <w:r w:rsidR="00F213AE" w:rsidRPr="0095605F">
            <w:rPr>
              <w:rFonts w:ascii="Arial" w:hAnsi="Arial" w:cs="Arial"/>
            </w:rPr>
            <w:t xml:space="preserve"> AG</w:t>
          </w:r>
        </w:p>
      </w:tc>
    </w:tr>
  </w:tbl>
  <w:p w:rsidR="00F213AE" w:rsidRPr="004E2972" w:rsidRDefault="00F213AE" w:rsidP="004E2972">
    <w:pPr>
      <w:pStyle w:val="Fuzeile"/>
    </w:pPr>
    <w:r w:rsidRPr="004E2972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:rsidR="00CA4362" w:rsidRDefault="00CA4362">
      <w:r>
        <w:separator/>
      </w:r>
    </w:p>
  </w:footnote>
  <w:footnote w:type="continuationSeparator" w:id="0">
    <w:p w:rsidR="00CA4362" w:rsidRDefault="00CA436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:rsidR="00F213AE" w:rsidRDefault="00F213AE">
    <w:pPr>
      <w:pStyle w:val="Kopfzeile"/>
      <w:ind w:left="-1701"/>
    </w:pPr>
  </w:p>
  <w:tbl>
    <w:tblPr>
      <w:tblW w:w="0" w:type="auto"/>
      <w:tblLook w:val="01E0" w:firstRow="1" w:lastRow="1" w:firstColumn="1" w:lastColumn="1" w:noHBand="0" w:noVBand="0"/>
    </w:tblPr>
    <w:tblGrid>
      <w:gridCol w:w="4658"/>
      <w:gridCol w:w="4697"/>
    </w:tblGrid>
    <w:tr w:rsidR="00F213AE" w:rsidRPr="004E2972" w:rsidTr="006B75C9">
      <w:tc>
        <w:tcPr>
          <w:tcW w:w="4747" w:type="dxa"/>
        </w:tcPr>
        <w:p w:rsidR="00F213AE" w:rsidRPr="004E2972" w:rsidRDefault="00F213AE" w:rsidP="004E2972">
          <w:pPr>
            <w:pStyle w:val="Kopfzeile"/>
          </w:pPr>
        </w:p>
      </w:tc>
      <w:tc>
        <w:tcPr>
          <w:tcW w:w="4748" w:type="dxa"/>
        </w:tcPr>
        <w:p w:rsidR="00F213AE" w:rsidRPr="004E2972" w:rsidRDefault="0011221C" w:rsidP="004E2972">
          <w:pPr>
            <w:pStyle w:val="Kopfzeile"/>
          </w:pPr>
          <w:r>
            <w:rPr>
              <w:noProof/>
              <w:lang w:val="de-CH" w:eastAsia="de-CH"/>
            </w:rPr>
            <w:t xml:space="preserve">                                                               </w:t>
          </w:r>
          <w:r w:rsidR="004A0FD2" w:rsidRPr="00714F55">
            <w:rPr>
              <w:noProof/>
              <w:lang w:val="de-CH" w:eastAsia="de-CH"/>
            </w:rPr>
            <w:drawing>
              <wp:inline distT="0" distB="0" distL="0" distR="0">
                <wp:extent cx="1238250" cy="572770"/>
                <wp:effectExtent l="0" t="0" r="0" b="0"/>
                <wp:docPr id="1" name="Grafi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Grafik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-5399" t="23085" r="-6950" b="2713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8250" cy="5727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F213AE" w:rsidRPr="004E2972" w:rsidRDefault="00F213AE" w:rsidP="004E2972">
    <w:pPr>
      <w:pStyle w:val="Kopfzeile"/>
      <w:tabs>
        <w:tab w:val="clear" w:pos="4536"/>
        <w:tab w:val="clear" w:pos="9072"/>
      </w:tabs>
    </w:pPr>
    <w:r>
      <w:rPr>
        <w:rFonts w:ascii="Syntax" w:hAnsi="Syntax"/>
        <w:i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0.05pt;height:11.7pt" o:bullet="t">
        <v:imagedata r:id="rId1" o:title="artCA85"/>
      </v:shape>
    </w:pict>
  </w:numPicBullet>
  <w:abstractNum w:abstractNumId="0" w15:restartNumberingAfterBreak="0">
    <w:nsid w:val="FFFFFF1D"/>
    <w:multiLevelType w:val="multilevel"/>
    <w:tmpl w:val="69C06DF0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2673157"/>
    <w:multiLevelType w:val="hybridMultilevel"/>
    <w:tmpl w:val="43744510"/>
    <w:lvl w:ilvl="0" w:tplc="E34A3D46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5A3332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661CB73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5803B08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E1E5238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B0D2FEE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2294E150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757C7444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D59EB344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2" w15:restartNumberingAfterBreak="0">
    <w:nsid w:val="3F653968"/>
    <w:multiLevelType w:val="hybridMultilevel"/>
    <w:tmpl w:val="CBC6E48C"/>
    <w:lvl w:ilvl="0" w:tplc="0807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3" w15:restartNumberingAfterBreak="0">
    <w:nsid w:val="53302637"/>
    <w:multiLevelType w:val="hybridMultilevel"/>
    <w:tmpl w:val="CCD8080C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7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6E754101"/>
    <w:multiLevelType w:val="hybridMultilevel"/>
    <w:tmpl w:val="0F8CEAF6"/>
    <w:lvl w:ilvl="0" w:tplc="9622190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1C181664" w:tentative="1">
      <w:start w:val="1"/>
      <w:numFmt w:val="bullet"/>
      <w:lvlText w:val=""/>
      <w:lvlPicBulletId w:val="0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44E8DD88" w:tentative="1">
      <w:start w:val="1"/>
      <w:numFmt w:val="bullet"/>
      <w:lvlText w:val=""/>
      <w:lvlPicBulletId w:val="0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6DEC908E">
      <w:start w:val="1"/>
      <w:numFmt w:val="bullet"/>
      <w:lvlText w:val=""/>
      <w:lvlPicBulletId w:val="0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1AAA371C" w:tentative="1">
      <w:start w:val="1"/>
      <w:numFmt w:val="bullet"/>
      <w:lvlText w:val=""/>
      <w:lvlPicBulletId w:val="0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8BC69A24" w:tentative="1">
      <w:start w:val="1"/>
      <w:numFmt w:val="bullet"/>
      <w:lvlText w:val=""/>
      <w:lvlPicBulletId w:val="0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E4E48A62" w:tentative="1">
      <w:start w:val="1"/>
      <w:numFmt w:val="bullet"/>
      <w:lvlText w:val=""/>
      <w:lvlPicBulletId w:val="0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97C7382" w:tentative="1">
      <w:start w:val="1"/>
      <w:numFmt w:val="bullet"/>
      <w:lvlText w:val=""/>
      <w:lvlPicBulletId w:val="0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B34AB70E" w:tentative="1">
      <w:start w:val="1"/>
      <w:numFmt w:val="bullet"/>
      <w:lvlText w:val=""/>
      <w:lvlPicBulletId w:val="0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5" w15:restartNumberingAfterBreak="0">
    <w:nsid w:val="78B2112E"/>
    <w:multiLevelType w:val="hybridMultilevel"/>
    <w:tmpl w:val="5CA22894"/>
    <w:lvl w:ilvl="0" w:tplc="08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3F60424">
      <w:numFmt w:val="bullet"/>
      <w:lvlText w:val="-"/>
      <w:lvlJc w:val="left"/>
      <w:pPr>
        <w:ind w:left="786" w:hanging="360"/>
      </w:pPr>
      <w:rPr>
        <w:rFonts w:ascii="Tahoma" w:eastAsia="Times New Roman" w:hAnsi="Tahoma" w:cs="Tahoma" w:hint="default"/>
      </w:rPr>
    </w:lvl>
    <w:lvl w:ilvl="2" w:tplc="08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7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7E31021F"/>
    <w:multiLevelType w:val="hybridMultilevel"/>
    <w:tmpl w:val="541418C0"/>
    <w:lvl w:ilvl="0" w:tplc="08070001">
      <w:start w:val="1"/>
      <w:numFmt w:val="bullet"/>
      <w:lvlText w:val=""/>
      <w:lvlJc w:val="left"/>
      <w:pPr>
        <w:ind w:left="640" w:hanging="360"/>
      </w:pPr>
      <w:rPr>
        <w:rFonts w:ascii="Symbol" w:hAnsi="Symbol" w:hint="default"/>
      </w:rPr>
    </w:lvl>
    <w:lvl w:ilvl="1" w:tplc="08070001">
      <w:start w:val="1"/>
      <w:numFmt w:val="bullet"/>
      <w:lvlText w:val=""/>
      <w:lvlJc w:val="left"/>
      <w:pPr>
        <w:ind w:left="1360" w:hanging="360"/>
      </w:pPr>
      <w:rPr>
        <w:rFonts w:ascii="Symbol" w:hAnsi="Symbol" w:hint="default"/>
      </w:rPr>
    </w:lvl>
    <w:lvl w:ilvl="2" w:tplc="08070005" w:tentative="1">
      <w:start w:val="1"/>
      <w:numFmt w:val="bullet"/>
      <w:lvlText w:val=""/>
      <w:lvlJc w:val="left"/>
      <w:pPr>
        <w:ind w:left="208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0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52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24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496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68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00" w:hanging="360"/>
      </w:pPr>
      <w:rPr>
        <w:rFonts w:ascii="Wingdings" w:hAnsi="Wingdings" w:hint="default"/>
      </w:rPr>
    </w:lvl>
  </w:abstractNum>
  <w:num w:numId="1" w16cid:durableId="1870877422">
    <w:abstractNumId w:val="3"/>
  </w:num>
  <w:num w:numId="2" w16cid:durableId="1945795873">
    <w:abstractNumId w:val="6"/>
  </w:num>
  <w:num w:numId="3" w16cid:durableId="205991461">
    <w:abstractNumId w:val="2"/>
  </w:num>
  <w:num w:numId="4" w16cid:durableId="1251083735">
    <w:abstractNumId w:val="0"/>
  </w:num>
  <w:num w:numId="5" w16cid:durableId="507910270">
    <w:abstractNumId w:val="5"/>
  </w:num>
  <w:num w:numId="6" w16cid:durableId="1633096619">
    <w:abstractNumId w:val="1"/>
  </w:num>
  <w:num w:numId="7" w16cid:durableId="46950770">
    <w:abstractNumId w:val="4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4392"/>
    <w:rsid w:val="0002438E"/>
    <w:rsid w:val="00056DAA"/>
    <w:rsid w:val="00057747"/>
    <w:rsid w:val="000A49B0"/>
    <w:rsid w:val="000A7407"/>
    <w:rsid w:val="000B4392"/>
    <w:rsid w:val="000E3A05"/>
    <w:rsid w:val="0011221C"/>
    <w:rsid w:val="00136A01"/>
    <w:rsid w:val="00167D65"/>
    <w:rsid w:val="00175559"/>
    <w:rsid w:val="0018253F"/>
    <w:rsid w:val="001954BB"/>
    <w:rsid w:val="00195A6B"/>
    <w:rsid w:val="001B798A"/>
    <w:rsid w:val="001C5AE6"/>
    <w:rsid w:val="001F49C8"/>
    <w:rsid w:val="001F5BF1"/>
    <w:rsid w:val="00247AAA"/>
    <w:rsid w:val="00261E93"/>
    <w:rsid w:val="00293461"/>
    <w:rsid w:val="002A63AC"/>
    <w:rsid w:val="002C6314"/>
    <w:rsid w:val="002D071C"/>
    <w:rsid w:val="002E64BA"/>
    <w:rsid w:val="002F0D93"/>
    <w:rsid w:val="002F170E"/>
    <w:rsid w:val="002F3067"/>
    <w:rsid w:val="00306E86"/>
    <w:rsid w:val="003242DD"/>
    <w:rsid w:val="003327EE"/>
    <w:rsid w:val="0034237C"/>
    <w:rsid w:val="003567FA"/>
    <w:rsid w:val="0036004F"/>
    <w:rsid w:val="00367E7C"/>
    <w:rsid w:val="003836D1"/>
    <w:rsid w:val="003A1DE4"/>
    <w:rsid w:val="003A6C78"/>
    <w:rsid w:val="003D717D"/>
    <w:rsid w:val="00405990"/>
    <w:rsid w:val="00430F45"/>
    <w:rsid w:val="00442A17"/>
    <w:rsid w:val="00461495"/>
    <w:rsid w:val="00477426"/>
    <w:rsid w:val="00490FEC"/>
    <w:rsid w:val="004930BB"/>
    <w:rsid w:val="004A0FD2"/>
    <w:rsid w:val="004C07C4"/>
    <w:rsid w:val="004C6BD9"/>
    <w:rsid w:val="004E2972"/>
    <w:rsid w:val="004F2EB4"/>
    <w:rsid w:val="004F6840"/>
    <w:rsid w:val="005116E4"/>
    <w:rsid w:val="00543AAD"/>
    <w:rsid w:val="0054422A"/>
    <w:rsid w:val="00557AA9"/>
    <w:rsid w:val="005F796A"/>
    <w:rsid w:val="00604C66"/>
    <w:rsid w:val="00616195"/>
    <w:rsid w:val="00622B3A"/>
    <w:rsid w:val="00630FC3"/>
    <w:rsid w:val="00643324"/>
    <w:rsid w:val="006573DC"/>
    <w:rsid w:val="0067047E"/>
    <w:rsid w:val="00680D97"/>
    <w:rsid w:val="006B75C9"/>
    <w:rsid w:val="006C784A"/>
    <w:rsid w:val="006D4E11"/>
    <w:rsid w:val="006E0D51"/>
    <w:rsid w:val="006F477C"/>
    <w:rsid w:val="006F4CAD"/>
    <w:rsid w:val="00714F55"/>
    <w:rsid w:val="007405A9"/>
    <w:rsid w:val="007752C7"/>
    <w:rsid w:val="00785FE4"/>
    <w:rsid w:val="00792DB9"/>
    <w:rsid w:val="007A7A86"/>
    <w:rsid w:val="007B2E89"/>
    <w:rsid w:val="007C0ACE"/>
    <w:rsid w:val="007C7A20"/>
    <w:rsid w:val="007E2268"/>
    <w:rsid w:val="007F4E69"/>
    <w:rsid w:val="00857B98"/>
    <w:rsid w:val="00872719"/>
    <w:rsid w:val="008E010F"/>
    <w:rsid w:val="009002CC"/>
    <w:rsid w:val="009211A7"/>
    <w:rsid w:val="00922419"/>
    <w:rsid w:val="00925F64"/>
    <w:rsid w:val="0093567A"/>
    <w:rsid w:val="00945F76"/>
    <w:rsid w:val="0095605F"/>
    <w:rsid w:val="00957B7B"/>
    <w:rsid w:val="00960F5D"/>
    <w:rsid w:val="009742FA"/>
    <w:rsid w:val="00983913"/>
    <w:rsid w:val="00986F7F"/>
    <w:rsid w:val="00994DE2"/>
    <w:rsid w:val="009F01D0"/>
    <w:rsid w:val="009F6E61"/>
    <w:rsid w:val="00A41B0E"/>
    <w:rsid w:val="00A47C97"/>
    <w:rsid w:val="00A651B8"/>
    <w:rsid w:val="00A656E6"/>
    <w:rsid w:val="00A72AEF"/>
    <w:rsid w:val="00A75E61"/>
    <w:rsid w:val="00A84CC0"/>
    <w:rsid w:val="00AA145C"/>
    <w:rsid w:val="00AB0222"/>
    <w:rsid w:val="00AB2128"/>
    <w:rsid w:val="00AB4B97"/>
    <w:rsid w:val="00B345A1"/>
    <w:rsid w:val="00B7621C"/>
    <w:rsid w:val="00BA42DF"/>
    <w:rsid w:val="00BE3809"/>
    <w:rsid w:val="00C001FA"/>
    <w:rsid w:val="00C05DE7"/>
    <w:rsid w:val="00C1124C"/>
    <w:rsid w:val="00C203A0"/>
    <w:rsid w:val="00C32C49"/>
    <w:rsid w:val="00C43A40"/>
    <w:rsid w:val="00C52946"/>
    <w:rsid w:val="00C84303"/>
    <w:rsid w:val="00C8699D"/>
    <w:rsid w:val="00C874CB"/>
    <w:rsid w:val="00CA4362"/>
    <w:rsid w:val="00CA46A7"/>
    <w:rsid w:val="00CB1CD5"/>
    <w:rsid w:val="00CC6300"/>
    <w:rsid w:val="00CE0149"/>
    <w:rsid w:val="00CF20FB"/>
    <w:rsid w:val="00D00BF0"/>
    <w:rsid w:val="00D03C54"/>
    <w:rsid w:val="00D05F16"/>
    <w:rsid w:val="00D7757B"/>
    <w:rsid w:val="00D84889"/>
    <w:rsid w:val="00D96261"/>
    <w:rsid w:val="00DA5A07"/>
    <w:rsid w:val="00DF4FE3"/>
    <w:rsid w:val="00E006DC"/>
    <w:rsid w:val="00E265B7"/>
    <w:rsid w:val="00E5779A"/>
    <w:rsid w:val="00E66107"/>
    <w:rsid w:val="00E769D5"/>
    <w:rsid w:val="00E86E40"/>
    <w:rsid w:val="00EA1E7A"/>
    <w:rsid w:val="00EB4AB1"/>
    <w:rsid w:val="00EC36C2"/>
    <w:rsid w:val="00EC68C5"/>
    <w:rsid w:val="00F07E9A"/>
    <w:rsid w:val="00F21331"/>
    <w:rsid w:val="00F213AE"/>
    <w:rsid w:val="00F50BD0"/>
    <w:rsid w:val="00F55BBA"/>
    <w:rsid w:val="00FB2CEC"/>
    <w:rsid w:val="00FC09A6"/>
    <w:rsid w:val="00FD3CBA"/>
    <w:rsid w:val="00FE6E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5:chartTrackingRefBased/>
  <w15:docId w15:val="{67F063C6-76DD-4043-9544-3FE591899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CH" w:eastAsia="de-CH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sid w:val="004E2972"/>
    <w:pPr>
      <w:overflowPunct w:val="0"/>
      <w:autoSpaceDE w:val="0"/>
      <w:autoSpaceDN w:val="0"/>
      <w:adjustRightInd w:val="0"/>
      <w:textAlignment w:val="baseline"/>
    </w:pPr>
    <w:rPr>
      <w:rFonts w:ascii="Frutiger LT Com 45 Light" w:hAnsi="Frutiger LT Com 45 Light"/>
      <w:sz w:val="24"/>
      <w:lang w:val="de-DE" w:eastAsia="de-DE"/>
    </w:rPr>
  </w:style>
  <w:style w:type="paragraph" w:styleId="berschrift1">
    <w:name w:val="heading 1"/>
    <w:basedOn w:val="Standard"/>
    <w:next w:val="Standard"/>
    <w:qFormat/>
    <w:rsid w:val="004E2972"/>
    <w:pPr>
      <w:outlineLvl w:val="0"/>
    </w:pPr>
    <w:rPr>
      <w:b/>
      <w:sz w:val="28"/>
    </w:rPr>
  </w:style>
  <w:style w:type="paragraph" w:styleId="berschrift3">
    <w:name w:val="heading 3"/>
    <w:basedOn w:val="Standard"/>
    <w:next w:val="Standard"/>
    <w:link w:val="berschrift3Zchn"/>
    <w:qFormat/>
    <w:rsid w:val="004E2972"/>
    <w:pPr>
      <w:outlineLvl w:val="2"/>
    </w:pPr>
    <w:rPr>
      <w:b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KopfFussTHTSAG">
    <w:name w:val="Kopf/Fuss THTS AG"/>
    <w:basedOn w:val="Standard"/>
    <w:rsid w:val="004E2972"/>
  </w:style>
  <w:style w:type="paragraph" w:styleId="Kopfzeile">
    <w:name w:val="head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paragraph" w:styleId="Fuzeile">
    <w:name w:val="footer"/>
    <w:basedOn w:val="Standard"/>
    <w:rsid w:val="004E2972"/>
    <w:pPr>
      <w:tabs>
        <w:tab w:val="center" w:pos="4536"/>
        <w:tab w:val="right" w:pos="9072"/>
      </w:tabs>
    </w:pPr>
    <w:rPr>
      <w:sz w:val="20"/>
    </w:rPr>
  </w:style>
  <w:style w:type="character" w:styleId="Seitenzahl">
    <w:name w:val="page number"/>
    <w:basedOn w:val="Absatz-Standardschriftart"/>
  </w:style>
  <w:style w:type="paragraph" w:customStyle="1" w:styleId="Haupttext">
    <w:name w:val="Haupttext"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noProof/>
      <w:sz w:val="22"/>
      <w:lang w:val="de-DE" w:eastAsia="de-DE"/>
    </w:rPr>
  </w:style>
  <w:style w:type="table" w:styleId="Tabellenraster">
    <w:name w:val="Table Grid"/>
    <w:basedOn w:val="NormaleTabelle"/>
    <w:rsid w:val="004E2972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erschrift3Zchn">
    <w:name w:val="Überschrift 3 Zchn"/>
    <w:link w:val="berschrift3"/>
    <w:rsid w:val="006573DC"/>
    <w:rPr>
      <w:rFonts w:ascii="Frutiger LT Com 45 Light" w:hAnsi="Frutiger LT Com 45 Light"/>
      <w:b/>
      <w:sz w:val="24"/>
      <w:lang w:val="de-DE" w:eastAsia="de-DE"/>
    </w:rPr>
  </w:style>
  <w:style w:type="paragraph" w:customStyle="1" w:styleId="Aufzhlung">
    <w:name w:val="Aufzählung"/>
    <w:basedOn w:val="Standard"/>
    <w:uiPriority w:val="99"/>
    <w:rsid w:val="00C05DE7"/>
    <w:pPr>
      <w:tabs>
        <w:tab w:val="left" w:pos="300"/>
      </w:tabs>
      <w:overflowPunct/>
      <w:spacing w:line="288" w:lineRule="auto"/>
      <w:ind w:left="300" w:hanging="30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customStyle="1" w:styleId="AufzhlungMerkmaleStufe2">
    <w:name w:val="Aufzählung_Merkmale_Stufe 2"/>
    <w:basedOn w:val="Standard"/>
    <w:uiPriority w:val="99"/>
    <w:rsid w:val="00C05DE7"/>
    <w:pPr>
      <w:tabs>
        <w:tab w:val="left" w:pos="280"/>
      </w:tabs>
      <w:overflowPunct/>
      <w:spacing w:after="28" w:line="288" w:lineRule="auto"/>
      <w:ind w:left="510" w:hanging="260"/>
      <w:textAlignment w:val="center"/>
    </w:pPr>
    <w:rPr>
      <w:rFonts w:ascii="Frutiger LT Com 47 Light Cn" w:hAnsi="Frutiger LT Com 47 Light Cn" w:cs="Frutiger LT Com 47 Light Cn"/>
      <w:color w:val="000000"/>
      <w:sz w:val="20"/>
      <w:lang w:val="de-CH" w:eastAsia="de-CH"/>
    </w:rPr>
  </w:style>
  <w:style w:type="paragraph" w:styleId="Sprechblasentext">
    <w:name w:val="Balloon Text"/>
    <w:basedOn w:val="Standard"/>
    <w:link w:val="SprechblasentextZchn"/>
    <w:rsid w:val="00C84303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link w:val="Sprechblasentext"/>
    <w:rsid w:val="00C84303"/>
    <w:rPr>
      <w:rFonts w:ascii="Tahoma" w:hAnsi="Tahoma" w:cs="Tahoma"/>
      <w:sz w:val="16"/>
      <w:szCs w:val="16"/>
      <w:lang w:val="de-DE" w:eastAsia="de-DE"/>
    </w:rPr>
  </w:style>
  <w:style w:type="paragraph" w:customStyle="1" w:styleId="Pa0">
    <w:name w:val="Pa0"/>
    <w:basedOn w:val="Standard"/>
    <w:next w:val="Standard"/>
    <w:uiPriority w:val="99"/>
    <w:rsid w:val="00FE6E72"/>
    <w:pPr>
      <w:overflowPunct/>
      <w:spacing w:line="201" w:lineRule="atLeast"/>
      <w:textAlignment w:val="auto"/>
    </w:pPr>
    <w:rPr>
      <w:rFonts w:ascii="Netto Offc Pro" w:hAnsi="Netto Offc Pro"/>
      <w:szCs w:val="24"/>
      <w:lang w:val="de-CH" w:eastAsia="de-CH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8491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9722514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3045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9391565">
          <w:marLeft w:val="2160"/>
          <w:marRight w:val="0"/>
          <w:marTop w:val="0"/>
          <w:marBottom w:val="1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https://www.theben.de/ocsmedia/optimized/960x960/o13732v3%20IM0002234.png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MSOffice\Vorlagen\HTS-Form\HTS-Kopf.dot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C:\MSOffice\Vorlagen\HTS-Form\HTS-Kopf.dot</Template>
  <TotalTime>0</TotalTime>
  <Pages>2</Pages>
  <Words>567</Words>
  <Characters>3578</Characters>
  <Application>Microsoft Office Word</Application>
  <DocSecurity>4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Ausschreibungstext für compact office Deutsch</vt:lpstr>
    </vt:vector>
  </TitlesOfParts>
  <Company>HTS High Technology Systems AG</Company>
  <LinksUpToDate>false</LinksUpToDate>
  <CharactersWithSpaces>4137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Ausschreibungstext für compact office Deutsch</dc:title>
  <dc:subject/>
  <dc:creator>Zdenek.Mazura@theben-hts.ch</dc:creator>
  <cp:keywords/>
  <cp:lastModifiedBy>Jürgen Schwitzer</cp:lastModifiedBy>
  <cp:revision>2</cp:revision>
  <cp:lastPrinted>2018-09-12T13:55:00Z</cp:lastPrinted>
  <dcterms:created xsi:type="dcterms:W3CDTF">2026-10-16T12:41:00Z</dcterms:created>
  <dcterms:modified xsi:type="dcterms:W3CDTF">2026-10-16T12:41:00Z</dcterms:modified>
</cp:coreProperties>
</file>