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BA26F2" w:rsidRDefault="008C6CFB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5" o:spid="_x0000_s2050" type="#_x0000_t75" alt="" style="position:absolute;margin-left:370.05pt;margin-top:13.85pt;width:78.05pt;height:76.75pt;z-index:251657728;visibility:visible;mso-wrap-edited:f;mso-width-percent:0;mso-height-percent:0;mso-width-percent:0;mso-height-percent:0">
            <v:imagedata r:id="rId7" o:title=""/>
          </v:shape>
        </w:pict>
      </w:r>
      <w:r w:rsidR="00AE61A4" w:rsidRPr="00BA26F2">
        <w:rPr>
          <w:rFonts w:ascii="Arial" w:hAnsi="Arial" w:cs="Arial"/>
          <w:lang w:val="fr-CH"/>
        </w:rPr>
        <w:t>Texte de soumission</w:t>
      </w:r>
      <w:r w:rsidR="00AE61A4" w:rsidRPr="00BA26F2">
        <w:rPr>
          <w:b w:val="0"/>
          <w:sz w:val="24"/>
          <w:lang w:val="fr-CH"/>
        </w:rPr>
        <w:t xml:space="preserve"> </w:t>
      </w:r>
    </w:p>
    <w:p w:rsidR="00BA26F2" w:rsidRPr="00BA26F2" w:rsidRDefault="00967E2C" w:rsidP="00BA26F2">
      <w:pPr>
        <w:pStyle w:val="berschrift1"/>
        <w:rPr>
          <w:rFonts w:ascii="Arial" w:hAnsi="Arial" w:cs="Arial"/>
          <w:szCs w:val="28"/>
          <w:lang w:val="fr-CH"/>
        </w:rPr>
      </w:pPr>
      <w:r w:rsidRPr="00BA26F2">
        <w:rPr>
          <w:rFonts w:ascii="Arial" w:hAnsi="Arial" w:cs="Arial"/>
          <w:szCs w:val="28"/>
          <w:lang w:val="fr-CH"/>
        </w:rPr>
        <w:t xml:space="preserve">Détecteur de mouvement/de présence </w:t>
      </w:r>
    </w:p>
    <w:p w:rsidR="00D00BF0" w:rsidRPr="0097157B" w:rsidRDefault="00967E2C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97157B">
        <w:rPr>
          <w:rFonts w:ascii="Arial" w:hAnsi="Arial" w:cs="Arial"/>
          <w:szCs w:val="28"/>
          <w:lang w:val="en-GB"/>
        </w:rPr>
        <w:t>theMura S180 Slave B UP</w:t>
      </w:r>
    </w:p>
    <w:p w:rsidR="00427F4D" w:rsidRPr="0097157B" w:rsidRDefault="00D84980" w:rsidP="009211A7">
      <w:pPr>
        <w:spacing w:after="120"/>
        <w:rPr>
          <w:rFonts w:ascii="Arial" w:hAnsi="Arial" w:cs="Arial"/>
          <w:b/>
          <w:sz w:val="20"/>
          <w:lang w:val="en-GB"/>
        </w:rPr>
      </w:pPr>
      <w:r w:rsidRPr="0097157B">
        <w:rPr>
          <w:rFonts w:ascii="Arial" w:hAnsi="Arial" w:cs="Arial"/>
          <w:b/>
          <w:sz w:val="20"/>
          <w:lang w:val="en-GB"/>
        </w:rPr>
        <w:t>N° de réf. : 2060760</w:t>
      </w:r>
    </w:p>
    <w:p w:rsidR="009211A7" w:rsidRPr="0097157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</w:p>
    <w:p w:rsidR="006C784A" w:rsidRPr="00BA26F2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BA26F2">
        <w:rPr>
          <w:rFonts w:ascii="Arial" w:hAnsi="Arial" w:cs="Arial"/>
          <w:u w:val="single"/>
          <w:lang w:val="fr-CH"/>
        </w:rPr>
        <w:t>Caractéristiques :</w:t>
      </w:r>
      <w:r w:rsidRPr="00BA26F2">
        <w:rPr>
          <w:rFonts w:ascii="Frutiger LT Com 45 Light" w:hAnsi="Frutiger LT Com 45 Light" w:cs="Times New Roman"/>
          <w:noProof/>
          <w:color w:val="auto"/>
          <w:sz w:val="24"/>
          <w:lang w:val="fr-CH"/>
        </w:rPr>
        <w:t xml:space="preserve"> </w:t>
      </w:r>
    </w:p>
    <w:p w:rsidR="002D7E5D" w:rsidRPr="00BA26F2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>Détecteur de mouvement/de présence passif infrarouge pour montage mural dans un boîtier encastré</w:t>
      </w:r>
    </w:p>
    <w:p w:rsidR="00AB443F" w:rsidRPr="00BA26F2" w:rsidRDefault="00D8498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b/>
          <w:lang w:val="fr-CH"/>
        </w:rPr>
        <w:t>Sans cache, convient à de nombreux programmes d'interrupteur habituels (avec accessoires)</w:t>
      </w:r>
      <w:r w:rsidRPr="00BA26F2">
        <w:rPr>
          <w:rFonts w:ascii="Arial" w:hAnsi="Arial" w:cs="Arial"/>
          <w:lang w:val="fr-CH"/>
        </w:rPr>
        <w:t>, pour plus de détails, rendez-vous sur www.theben.de/theMura</w:t>
      </w:r>
    </w:p>
    <w:p w:rsidR="002D7E5D" w:rsidRPr="00BA26F2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>Appareil esclave pour l'extension de la zone de détection des détecteurs theMura</w:t>
      </w:r>
    </w:p>
    <w:p w:rsidR="00A75E61" w:rsidRPr="00BA26F2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>Zone de détection rectangulaire 170°, max. 14 x 17 m</w:t>
      </w:r>
    </w:p>
    <w:p w:rsidR="00A651B8" w:rsidRPr="00BA26F2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>Limitation des zones comprise dans le contenu de livraison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Bouton-poussoir intégré (désactivable)</w:t>
      </w:r>
    </w:p>
    <w:p w:rsidR="002D7E5D" w:rsidRPr="00BA26F2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BA26F2">
        <w:rPr>
          <w:rFonts w:ascii="Arial" w:hAnsi="Arial" w:cs="Arial"/>
          <w:b/>
          <w:lang w:val="fr-CH"/>
        </w:rPr>
        <w:t>Fonctionnement en mode automatique ou semi-automatique commutable (à régler via le maître)</w:t>
      </w:r>
    </w:p>
    <w:p w:rsidR="002D7E5D" w:rsidRPr="00BA26F2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>Fonction d'éclairage d'escalier (à régler via le maître)</w:t>
      </w:r>
    </w:p>
    <w:p w:rsidR="002D7E5D" w:rsidRPr="00BA26F2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BA26F2">
        <w:rPr>
          <w:rFonts w:ascii="Arial" w:hAnsi="Arial" w:cs="Arial"/>
          <w:b/>
          <w:lang w:val="fr-CH"/>
        </w:rPr>
        <w:t>Fonction longue durée (à régler via le maître)</w:t>
      </w:r>
    </w:p>
    <w:p w:rsidR="002D7E5D" w:rsidRPr="00BA26F2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:rsidR="002D7E5D" w:rsidRPr="00BA26F2" w:rsidRDefault="002D7E5D" w:rsidP="002D7E5D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>Mode test pour vérifier la zone de détection</w:t>
      </w:r>
    </w:p>
    <w:p w:rsidR="001B798A" w:rsidRPr="00BA26F2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:rsidR="00986F7F" w:rsidRPr="00BA26F2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BA26F2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:rsidR="002D7E5D" w:rsidRPr="00BA26F2" w:rsidRDefault="002D7E5D" w:rsidP="002D7E5D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BA26F2">
        <w:rPr>
          <w:rFonts w:ascii="Arial" w:hAnsi="Arial" w:cs="Arial"/>
          <w:spacing w:val="-3"/>
          <w:lang w:val="fr-CH"/>
        </w:rPr>
        <w:t xml:space="preserve">Tension de service : </w:t>
      </w:r>
      <w:r w:rsidRPr="00BA26F2">
        <w:rPr>
          <w:rFonts w:ascii="Arial" w:hAnsi="Arial" w:cs="Arial"/>
          <w:spacing w:val="-3"/>
          <w:lang w:val="fr-CH"/>
        </w:rPr>
        <w:tab/>
      </w:r>
      <w:r w:rsidRPr="00BA26F2">
        <w:rPr>
          <w:rFonts w:ascii="Arial" w:hAnsi="Arial" w:cs="Arial"/>
          <w:spacing w:val="-3"/>
          <w:lang w:val="fr-CH"/>
        </w:rPr>
        <w:tab/>
        <w:t>230 V CA</w:t>
      </w:r>
    </w:p>
    <w:p w:rsidR="002D7E5D" w:rsidRPr="00BA26F2" w:rsidRDefault="002D7E5D" w:rsidP="002D7E5D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BA26F2">
        <w:rPr>
          <w:rFonts w:ascii="Arial" w:hAnsi="Arial" w:cs="Arial"/>
          <w:spacing w:val="-3"/>
          <w:lang w:val="fr-CH"/>
        </w:rPr>
        <w:t xml:space="preserve">Fréquence : </w:t>
      </w:r>
      <w:r w:rsidRPr="00BA26F2">
        <w:rPr>
          <w:rFonts w:ascii="Arial" w:hAnsi="Arial" w:cs="Arial"/>
          <w:spacing w:val="-3"/>
          <w:lang w:val="fr-CH"/>
        </w:rPr>
        <w:tab/>
      </w:r>
      <w:r w:rsidRPr="00BA26F2">
        <w:rPr>
          <w:rFonts w:ascii="Arial" w:hAnsi="Arial" w:cs="Arial"/>
          <w:spacing w:val="-3"/>
          <w:lang w:val="fr-CH"/>
        </w:rPr>
        <w:tab/>
      </w:r>
      <w:r w:rsidRPr="00BA26F2">
        <w:rPr>
          <w:rFonts w:ascii="Arial" w:hAnsi="Arial" w:cs="Arial"/>
          <w:spacing w:val="-3"/>
          <w:lang w:val="fr-CH"/>
        </w:rPr>
        <w:tab/>
        <w:t>50 - 60 Hz</w:t>
      </w:r>
    </w:p>
    <w:p w:rsidR="002D7E5D" w:rsidRPr="00BA26F2" w:rsidRDefault="00BA26F2" w:rsidP="002D7E5D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>
        <w:rPr>
          <w:rFonts w:ascii="Arial" w:hAnsi="Arial" w:cs="Arial"/>
          <w:b/>
          <w:spacing w:val="-3"/>
          <w:lang w:val="fr-CH"/>
        </w:rPr>
        <w:t xml:space="preserve">Propre consommation : </w:t>
      </w:r>
      <w:r>
        <w:rPr>
          <w:rFonts w:ascii="Arial" w:hAnsi="Arial" w:cs="Arial"/>
          <w:b/>
          <w:spacing w:val="-3"/>
          <w:lang w:val="fr-CH"/>
        </w:rPr>
        <w:tab/>
      </w:r>
      <w:r w:rsidR="002D7E5D" w:rsidRPr="00BA26F2">
        <w:rPr>
          <w:rFonts w:ascii="Arial" w:hAnsi="Arial" w:cs="Arial"/>
          <w:b/>
          <w:spacing w:val="-3"/>
          <w:lang w:val="fr-CH"/>
        </w:rPr>
        <w:t>Env. 0,4 W</w:t>
      </w:r>
    </w:p>
    <w:p w:rsidR="002D7E5D" w:rsidRPr="00BA26F2" w:rsidRDefault="002D7E5D" w:rsidP="002D7E5D">
      <w:pPr>
        <w:pStyle w:val="Aufzhlung"/>
        <w:ind w:left="0" w:firstLine="0"/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spacing w:val="-3"/>
          <w:lang w:val="fr-CH"/>
        </w:rPr>
        <w:t xml:space="preserve">Zone de détection radiale : </w:t>
      </w:r>
      <w:r w:rsidRPr="00BA26F2">
        <w:rPr>
          <w:rFonts w:ascii="Arial" w:hAnsi="Arial" w:cs="Arial"/>
          <w:spacing w:val="-3"/>
          <w:lang w:val="fr-CH"/>
        </w:rPr>
        <w:tab/>
      </w:r>
      <w:r w:rsidRPr="00BA26F2">
        <w:rPr>
          <w:rFonts w:ascii="Arial" w:hAnsi="Arial" w:cs="Arial"/>
          <w:lang w:val="fr-CH"/>
        </w:rPr>
        <w:t>12 x 10 m</w:t>
      </w:r>
    </w:p>
    <w:p w:rsidR="002D7E5D" w:rsidRPr="00BA26F2" w:rsidRDefault="002D7E5D" w:rsidP="002D7E5D">
      <w:pPr>
        <w:pStyle w:val="Aufzhlung"/>
        <w:ind w:left="0" w:firstLine="0"/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spacing w:val="-3"/>
          <w:lang w:val="fr-CH"/>
        </w:rPr>
        <w:t xml:space="preserve">Zone de détection tangentielle : </w:t>
      </w:r>
      <w:r w:rsidRPr="00BA26F2">
        <w:rPr>
          <w:rFonts w:ascii="Arial" w:hAnsi="Arial" w:cs="Arial"/>
          <w:spacing w:val="-3"/>
          <w:lang w:val="fr-CH"/>
        </w:rPr>
        <w:tab/>
      </w:r>
      <w:r w:rsidRPr="00BA26F2">
        <w:rPr>
          <w:rFonts w:ascii="Arial" w:hAnsi="Arial" w:cs="Arial"/>
          <w:lang w:val="fr-CH"/>
        </w:rPr>
        <w:t>14 x 17 m</w:t>
      </w:r>
    </w:p>
    <w:p w:rsidR="002D7E5D" w:rsidRPr="00BA26F2" w:rsidRDefault="00BA26F2" w:rsidP="002D7E5D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>
        <w:rPr>
          <w:rFonts w:ascii="Arial" w:hAnsi="Arial" w:cs="Arial"/>
          <w:lang w:val="fr-CH"/>
        </w:rPr>
        <w:t xml:space="preserve">Hauteur de montage Mh : </w:t>
      </w:r>
      <w:r>
        <w:rPr>
          <w:rFonts w:ascii="Arial" w:hAnsi="Arial" w:cs="Arial"/>
          <w:lang w:val="fr-CH"/>
        </w:rPr>
        <w:tab/>
      </w:r>
      <w:r w:rsidR="002D7E5D" w:rsidRPr="00BA26F2">
        <w:rPr>
          <w:rFonts w:ascii="Arial" w:hAnsi="Arial" w:cs="Arial"/>
          <w:lang w:val="fr-CH"/>
        </w:rPr>
        <w:t>0,8 – 1,2 m</w:t>
      </w:r>
    </w:p>
    <w:p w:rsidR="002D7E5D" w:rsidRPr="00BA26F2" w:rsidRDefault="00BA26F2" w:rsidP="002D7E5D">
      <w:pPr>
        <w:pStyle w:val="Aufzhlung"/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Indice de protection : </w:t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2D7E5D" w:rsidRPr="00BA26F2">
        <w:rPr>
          <w:rFonts w:ascii="Arial" w:hAnsi="Arial" w:cs="Arial"/>
          <w:lang w:val="fr-CH"/>
        </w:rPr>
        <w:t>IP 20</w:t>
      </w:r>
    </w:p>
    <w:p w:rsidR="002D7E5D" w:rsidRPr="00BA26F2" w:rsidRDefault="00BA26F2" w:rsidP="002D7E5D">
      <w:pPr>
        <w:pStyle w:val="Aufzhlung"/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Température de service : </w:t>
      </w:r>
      <w:r>
        <w:rPr>
          <w:rFonts w:ascii="Arial" w:hAnsi="Arial" w:cs="Arial"/>
          <w:lang w:val="fr-CH"/>
        </w:rPr>
        <w:tab/>
      </w:r>
      <w:r w:rsidR="002D7E5D" w:rsidRPr="00BA26F2">
        <w:rPr>
          <w:rFonts w:ascii="Arial" w:hAnsi="Arial" w:cs="Arial"/>
          <w:lang w:val="fr-CH"/>
        </w:rPr>
        <w:t>-15 °C à +45 °C</w:t>
      </w:r>
    </w:p>
    <w:p w:rsidR="002D7E5D" w:rsidRPr="00BA26F2" w:rsidRDefault="002D7E5D" w:rsidP="002D7E5D">
      <w:pPr>
        <w:pStyle w:val="Aufzhlung"/>
        <w:ind w:left="0" w:firstLine="0"/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 xml:space="preserve">Dimensions : </w:t>
      </w:r>
      <w:r w:rsidRPr="00BA26F2">
        <w:rPr>
          <w:rFonts w:ascii="Arial" w:hAnsi="Arial" w:cs="Arial"/>
          <w:lang w:val="fr-CH"/>
        </w:rPr>
        <w:tab/>
      </w:r>
      <w:r w:rsidRPr="00BA26F2">
        <w:rPr>
          <w:rFonts w:ascii="Arial" w:hAnsi="Arial" w:cs="Arial"/>
          <w:lang w:val="fr-CH"/>
        </w:rPr>
        <w:tab/>
      </w:r>
      <w:r w:rsidRPr="00BA26F2">
        <w:rPr>
          <w:rFonts w:ascii="Arial" w:hAnsi="Arial" w:cs="Arial"/>
          <w:lang w:val="fr-CH"/>
        </w:rPr>
        <w:tab/>
        <w:t>85 x 85 mm, profondeur de montage 37 mm</w:t>
      </w:r>
    </w:p>
    <w:p w:rsidR="002D7E5D" w:rsidRPr="00BA26F2" w:rsidRDefault="002D7E5D" w:rsidP="002D7E5D">
      <w:pPr>
        <w:pStyle w:val="Aufzhlung"/>
        <w:ind w:left="0" w:firstLine="0"/>
        <w:rPr>
          <w:rFonts w:ascii="Arial" w:hAnsi="Arial" w:cs="Arial"/>
          <w:lang w:val="fr-CH"/>
        </w:rPr>
      </w:pPr>
      <w:r w:rsidRPr="00BA26F2">
        <w:rPr>
          <w:rFonts w:ascii="Arial" w:hAnsi="Arial" w:cs="Arial"/>
          <w:lang w:val="fr-CH"/>
        </w:rPr>
        <w:t xml:space="preserve">Montage : </w:t>
      </w:r>
      <w:r w:rsidRPr="00BA26F2">
        <w:rPr>
          <w:rFonts w:ascii="Arial" w:hAnsi="Arial" w:cs="Arial"/>
          <w:lang w:val="fr-CH"/>
        </w:rPr>
        <w:tab/>
      </w:r>
      <w:r w:rsidRPr="00BA26F2">
        <w:rPr>
          <w:rFonts w:ascii="Arial" w:hAnsi="Arial" w:cs="Arial"/>
          <w:lang w:val="fr-CH"/>
        </w:rPr>
        <w:tab/>
      </w:r>
      <w:r w:rsidRPr="00BA26F2">
        <w:rPr>
          <w:rFonts w:ascii="Arial" w:hAnsi="Arial" w:cs="Arial"/>
          <w:lang w:val="fr-CH"/>
        </w:rPr>
        <w:tab/>
        <w:t>Pose murale dans boîtier encastré taille 1</w:t>
      </w: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D7E5D" w:rsidRPr="00BA26F2" w:rsidRDefault="002D7E5D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D7E5D" w:rsidRPr="00BA26F2" w:rsidRDefault="002D7E5D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D7E5D" w:rsidRPr="00BA26F2" w:rsidRDefault="002D7E5D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D7E5D" w:rsidRPr="00BA26F2" w:rsidRDefault="002D7E5D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D7E5D" w:rsidRPr="00BA26F2" w:rsidRDefault="002D7E5D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D7E5D" w:rsidRPr="00BA26F2" w:rsidRDefault="002D7E5D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D7E5D" w:rsidRPr="00BA26F2" w:rsidRDefault="002D7E5D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32166" w:rsidRPr="00BA26F2" w:rsidRDefault="002A166E" w:rsidP="002A166E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BA26F2">
        <w:rPr>
          <w:rFonts w:ascii="Arial" w:hAnsi="Arial" w:cs="Arial"/>
          <w:u w:val="single"/>
          <w:lang w:val="fr-CH"/>
        </w:rPr>
        <w:t>Accessoires en option :</w:t>
      </w:r>
    </w:p>
    <w:p w:rsidR="002A166E" w:rsidRPr="00BA26F2" w:rsidRDefault="002A166E" w:rsidP="002A166E">
      <w:pPr>
        <w:rPr>
          <w:rFonts w:ascii="Arial" w:hAnsi="Arial" w:cs="Arial"/>
          <w:b/>
          <w:sz w:val="20"/>
          <w:lang w:val="fr-CH"/>
        </w:rPr>
      </w:pPr>
    </w:p>
    <w:p w:rsidR="00632166" w:rsidRPr="00BA26F2" w:rsidRDefault="00632166" w:rsidP="002A166E">
      <w:pPr>
        <w:rPr>
          <w:rFonts w:ascii="Arial" w:hAnsi="Arial" w:cs="Arial"/>
          <w:b/>
          <w:sz w:val="20"/>
          <w:lang w:val="fr-CH"/>
        </w:rPr>
      </w:pPr>
    </w:p>
    <w:p w:rsidR="0069335A" w:rsidRPr="00BA26F2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BA26F2">
        <w:rPr>
          <w:rFonts w:ascii="Arial" w:hAnsi="Arial" w:cs="Arial"/>
          <w:sz w:val="20"/>
          <w:lang w:val="fr-CH"/>
        </w:rPr>
        <w:t>Cache theMura FED WH</w:t>
      </w:r>
    </w:p>
    <w:p w:rsidR="00CF782D" w:rsidRPr="00BA26F2" w:rsidRDefault="00CF782D" w:rsidP="00CF782D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Blanc, style adapté à Feller EDIZIOdue</w:t>
      </w:r>
    </w:p>
    <w:p w:rsidR="0069335A" w:rsidRPr="00BA26F2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69335A" w:rsidRPr="00BA26F2" w:rsidRDefault="0069335A" w:rsidP="0069335A">
      <w:pPr>
        <w:rPr>
          <w:lang w:val="fr-CH"/>
        </w:rPr>
      </w:pPr>
      <w:r w:rsidRPr="00BA26F2">
        <w:rPr>
          <w:rFonts w:ascii="Arial" w:hAnsi="Arial" w:cs="Arial"/>
          <w:b/>
          <w:sz w:val="20"/>
          <w:lang w:val="fr-CH"/>
        </w:rPr>
        <w:t>N° de réf. :</w:t>
      </w:r>
      <w:r w:rsidRPr="00BA26F2">
        <w:rPr>
          <w:rFonts w:ascii="Arial" w:hAnsi="Arial" w:cs="Arial"/>
          <w:b/>
          <w:sz w:val="20"/>
          <w:lang w:val="fr-CH"/>
        </w:rPr>
        <w:tab/>
      </w:r>
      <w:r w:rsidRPr="00BA26F2">
        <w:rPr>
          <w:lang w:val="fr-CH"/>
        </w:rPr>
        <w:tab/>
      </w:r>
      <w:r w:rsidRPr="00BA26F2">
        <w:rPr>
          <w:lang w:val="fr-CH"/>
        </w:rPr>
        <w:tab/>
      </w:r>
      <w:r w:rsidRPr="00BA26F2">
        <w:rPr>
          <w:rFonts w:ascii="Arial" w:hAnsi="Arial" w:cs="Arial"/>
          <w:b/>
          <w:sz w:val="20"/>
          <w:lang w:val="fr-CH"/>
        </w:rPr>
        <w:t>9070786</w:t>
      </w:r>
    </w:p>
    <w:p w:rsidR="002A166E" w:rsidRPr="00BA26F2" w:rsidRDefault="002A166E" w:rsidP="002A166E">
      <w:pPr>
        <w:rPr>
          <w:rFonts w:ascii="Arial" w:hAnsi="Arial" w:cs="Arial"/>
          <w:sz w:val="20"/>
          <w:lang w:val="fr-CH"/>
        </w:rPr>
      </w:pPr>
    </w:p>
    <w:p w:rsidR="002A166E" w:rsidRPr="00BA26F2" w:rsidRDefault="002A166E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BA26F2">
        <w:rPr>
          <w:rFonts w:ascii="Arial" w:hAnsi="Arial" w:cs="Arial"/>
          <w:sz w:val="20"/>
          <w:lang w:val="fr-CH"/>
        </w:rPr>
        <w:t>Cache theMura LM WH</w:t>
      </w:r>
    </w:p>
    <w:p w:rsidR="00CF782D" w:rsidRPr="00BA26F2" w:rsidRDefault="00CF782D" w:rsidP="00CF782D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Blanc, style adapté à Legrand Mosaic</w:t>
      </w:r>
    </w:p>
    <w:p w:rsidR="0069335A" w:rsidRPr="00BA26F2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69335A" w:rsidRPr="00BA26F2" w:rsidRDefault="0069335A" w:rsidP="0069335A">
      <w:pPr>
        <w:rPr>
          <w:lang w:val="fr-CH"/>
        </w:rPr>
      </w:pPr>
      <w:r w:rsidRPr="00BA26F2">
        <w:rPr>
          <w:rFonts w:ascii="Arial" w:hAnsi="Arial" w:cs="Arial"/>
          <w:b/>
          <w:sz w:val="20"/>
          <w:lang w:val="fr-CH"/>
        </w:rPr>
        <w:t>N° de réf. :</w:t>
      </w:r>
      <w:r w:rsidRPr="00BA26F2">
        <w:rPr>
          <w:rFonts w:ascii="Arial" w:hAnsi="Arial" w:cs="Arial"/>
          <w:b/>
          <w:sz w:val="20"/>
          <w:lang w:val="fr-CH"/>
        </w:rPr>
        <w:tab/>
      </w:r>
      <w:r w:rsidRPr="00BA26F2">
        <w:rPr>
          <w:lang w:val="fr-CH"/>
        </w:rPr>
        <w:tab/>
      </w:r>
      <w:r w:rsidRPr="00BA26F2">
        <w:rPr>
          <w:lang w:val="fr-CH"/>
        </w:rPr>
        <w:tab/>
      </w:r>
      <w:r w:rsidRPr="00BA26F2">
        <w:rPr>
          <w:rFonts w:ascii="Arial" w:hAnsi="Arial" w:cs="Arial"/>
          <w:b/>
          <w:sz w:val="20"/>
          <w:lang w:val="fr-CH"/>
        </w:rPr>
        <w:t>9070787</w:t>
      </w: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BA26F2">
        <w:rPr>
          <w:rFonts w:ascii="Arial" w:hAnsi="Arial" w:cs="Arial"/>
          <w:sz w:val="20"/>
          <w:lang w:val="fr-CH"/>
        </w:rPr>
        <w:t>Cache theMura BJBSI WH</w:t>
      </w:r>
    </w:p>
    <w:p w:rsidR="00CF782D" w:rsidRPr="00BA26F2" w:rsidRDefault="00CF782D" w:rsidP="00CF782D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Blanc, style adapté à BJE balance SI</w:t>
      </w:r>
    </w:p>
    <w:p w:rsidR="0069335A" w:rsidRPr="00BA26F2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69335A" w:rsidRPr="00BA26F2" w:rsidRDefault="0069335A" w:rsidP="0069335A">
      <w:pPr>
        <w:rPr>
          <w:lang w:val="fr-CH"/>
        </w:rPr>
      </w:pPr>
      <w:r w:rsidRPr="00BA26F2">
        <w:rPr>
          <w:rFonts w:ascii="Arial" w:hAnsi="Arial" w:cs="Arial"/>
          <w:b/>
          <w:sz w:val="20"/>
          <w:lang w:val="fr-CH"/>
        </w:rPr>
        <w:t>N° de réf. :</w:t>
      </w:r>
      <w:r w:rsidRPr="00BA26F2">
        <w:rPr>
          <w:rFonts w:ascii="Arial" w:hAnsi="Arial" w:cs="Arial"/>
          <w:b/>
          <w:sz w:val="20"/>
          <w:lang w:val="fr-CH"/>
        </w:rPr>
        <w:tab/>
      </w:r>
      <w:r w:rsidRPr="00BA26F2">
        <w:rPr>
          <w:lang w:val="fr-CH"/>
        </w:rPr>
        <w:tab/>
      </w:r>
      <w:r w:rsidRPr="00BA26F2">
        <w:rPr>
          <w:lang w:val="fr-CH"/>
        </w:rPr>
        <w:tab/>
      </w:r>
      <w:r w:rsidRPr="00BA26F2">
        <w:rPr>
          <w:rFonts w:ascii="Arial" w:hAnsi="Arial" w:cs="Arial"/>
          <w:b/>
          <w:sz w:val="20"/>
          <w:lang w:val="fr-CH"/>
        </w:rPr>
        <w:t>9070788</w:t>
      </w: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BA26F2">
        <w:rPr>
          <w:rFonts w:ascii="Arial" w:hAnsi="Arial" w:cs="Arial"/>
          <w:sz w:val="20"/>
          <w:lang w:val="fr-CH"/>
        </w:rPr>
        <w:t>Cache theMura JAS WH</w:t>
      </w:r>
    </w:p>
    <w:p w:rsidR="00CF782D" w:rsidRPr="00BA26F2" w:rsidRDefault="00CF782D" w:rsidP="00CF782D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Blanc, style adapté à Jung AS 500</w:t>
      </w:r>
    </w:p>
    <w:p w:rsidR="0069335A" w:rsidRPr="00BA26F2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69335A" w:rsidRPr="00BA26F2" w:rsidRDefault="0069335A" w:rsidP="0069335A">
      <w:pPr>
        <w:rPr>
          <w:lang w:val="fr-CH"/>
        </w:rPr>
      </w:pPr>
      <w:r w:rsidRPr="00BA26F2">
        <w:rPr>
          <w:rFonts w:ascii="Arial" w:hAnsi="Arial" w:cs="Arial"/>
          <w:b/>
          <w:sz w:val="20"/>
          <w:lang w:val="fr-CH"/>
        </w:rPr>
        <w:t>N° de réf. :</w:t>
      </w:r>
      <w:r w:rsidRPr="00BA26F2">
        <w:rPr>
          <w:rFonts w:ascii="Arial" w:hAnsi="Arial" w:cs="Arial"/>
          <w:b/>
          <w:sz w:val="20"/>
          <w:lang w:val="fr-CH"/>
        </w:rPr>
        <w:tab/>
      </w:r>
      <w:r w:rsidRPr="00BA26F2">
        <w:rPr>
          <w:lang w:val="fr-CH"/>
        </w:rPr>
        <w:tab/>
      </w:r>
      <w:r w:rsidRPr="00BA26F2">
        <w:rPr>
          <w:lang w:val="fr-CH"/>
        </w:rPr>
        <w:tab/>
      </w:r>
      <w:r w:rsidRPr="00BA26F2">
        <w:rPr>
          <w:rFonts w:ascii="Arial" w:hAnsi="Arial" w:cs="Arial"/>
          <w:b/>
          <w:sz w:val="20"/>
          <w:lang w:val="fr-CH"/>
        </w:rPr>
        <w:t>9070789</w:t>
      </w: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BA26F2">
        <w:rPr>
          <w:rFonts w:ascii="Arial" w:hAnsi="Arial" w:cs="Arial"/>
          <w:sz w:val="20"/>
          <w:lang w:val="fr-CH"/>
        </w:rPr>
        <w:t>Cache theMura MMP WH</w:t>
      </w:r>
    </w:p>
    <w:p w:rsidR="00CF782D" w:rsidRPr="00BA26F2" w:rsidRDefault="00CF782D" w:rsidP="00CF782D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Blanc, style adapté à Merten M-Plan</w:t>
      </w:r>
    </w:p>
    <w:p w:rsidR="0069335A" w:rsidRPr="00BA26F2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69335A" w:rsidRPr="00BA26F2" w:rsidRDefault="0069335A" w:rsidP="0069335A">
      <w:pPr>
        <w:rPr>
          <w:lang w:val="fr-CH"/>
        </w:rPr>
      </w:pPr>
      <w:r w:rsidRPr="00BA26F2">
        <w:rPr>
          <w:rFonts w:ascii="Arial" w:hAnsi="Arial" w:cs="Arial"/>
          <w:b/>
          <w:sz w:val="20"/>
          <w:lang w:val="fr-CH"/>
        </w:rPr>
        <w:t>N° de réf. :</w:t>
      </w:r>
      <w:r w:rsidRPr="00BA26F2">
        <w:rPr>
          <w:rFonts w:ascii="Arial" w:hAnsi="Arial" w:cs="Arial"/>
          <w:b/>
          <w:sz w:val="20"/>
          <w:lang w:val="fr-CH"/>
        </w:rPr>
        <w:tab/>
      </w:r>
      <w:r w:rsidRPr="00BA26F2">
        <w:rPr>
          <w:lang w:val="fr-CH"/>
        </w:rPr>
        <w:tab/>
      </w:r>
      <w:r w:rsidRPr="00BA26F2">
        <w:rPr>
          <w:lang w:val="fr-CH"/>
        </w:rPr>
        <w:tab/>
      </w:r>
      <w:r w:rsidRPr="00BA26F2">
        <w:rPr>
          <w:rFonts w:ascii="Arial" w:hAnsi="Arial" w:cs="Arial"/>
          <w:b/>
          <w:sz w:val="20"/>
          <w:lang w:val="fr-CH"/>
        </w:rPr>
        <w:t>9070790</w:t>
      </w: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69335A" w:rsidRPr="00BA26F2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BA26F2">
        <w:rPr>
          <w:rFonts w:ascii="Arial" w:hAnsi="Arial" w:cs="Arial"/>
          <w:sz w:val="20"/>
          <w:lang w:val="fr-CH"/>
        </w:rPr>
        <w:t>Cache theMura GS WH</w:t>
      </w:r>
    </w:p>
    <w:p w:rsidR="00CF782D" w:rsidRPr="00BA26F2" w:rsidRDefault="00CF782D" w:rsidP="00CF782D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Blanc, style adapté à Gira Standard 55</w:t>
      </w:r>
    </w:p>
    <w:p w:rsidR="0069335A" w:rsidRPr="00BA26F2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69335A" w:rsidRPr="00BA26F2" w:rsidRDefault="0069335A" w:rsidP="0069335A">
      <w:pPr>
        <w:rPr>
          <w:rFonts w:ascii="Arial" w:hAnsi="Arial" w:cs="Arial"/>
          <w:b/>
          <w:sz w:val="20"/>
          <w:lang w:val="fr-CH"/>
        </w:rPr>
      </w:pPr>
      <w:r w:rsidRPr="00BA26F2">
        <w:rPr>
          <w:rFonts w:ascii="Arial" w:hAnsi="Arial" w:cs="Arial"/>
          <w:b/>
          <w:sz w:val="20"/>
          <w:lang w:val="fr-CH"/>
        </w:rPr>
        <w:t>N° de réf. :</w:t>
      </w:r>
      <w:r w:rsidRPr="00BA26F2">
        <w:rPr>
          <w:rFonts w:ascii="Arial" w:hAnsi="Arial" w:cs="Arial"/>
          <w:b/>
          <w:sz w:val="20"/>
          <w:lang w:val="fr-CH"/>
        </w:rPr>
        <w:tab/>
      </w:r>
      <w:r w:rsidRPr="00BA26F2">
        <w:rPr>
          <w:lang w:val="fr-CH"/>
        </w:rPr>
        <w:tab/>
      </w:r>
      <w:r w:rsidRPr="00BA26F2">
        <w:rPr>
          <w:lang w:val="fr-CH"/>
        </w:rPr>
        <w:tab/>
      </w:r>
      <w:r w:rsidRPr="00BA26F2">
        <w:rPr>
          <w:rFonts w:ascii="Arial" w:hAnsi="Arial" w:cs="Arial"/>
          <w:b/>
          <w:sz w:val="20"/>
          <w:lang w:val="fr-CH"/>
        </w:rPr>
        <w:t>9070791</w:t>
      </w:r>
    </w:p>
    <w:p w:rsidR="0069335A" w:rsidRPr="00BA26F2" w:rsidRDefault="0069335A" w:rsidP="0069335A">
      <w:pPr>
        <w:rPr>
          <w:rFonts w:ascii="Arial" w:hAnsi="Arial" w:cs="Arial"/>
          <w:b/>
          <w:sz w:val="20"/>
          <w:lang w:val="fr-CH"/>
        </w:rPr>
      </w:pPr>
    </w:p>
    <w:p w:rsidR="0069335A" w:rsidRPr="00BA26F2" w:rsidRDefault="0069335A" w:rsidP="0069335A">
      <w:pPr>
        <w:rPr>
          <w:rFonts w:ascii="Arial" w:hAnsi="Arial" w:cs="Arial"/>
          <w:b/>
          <w:sz w:val="20"/>
          <w:lang w:val="fr-CH"/>
        </w:rPr>
      </w:pPr>
    </w:p>
    <w:p w:rsidR="0069335A" w:rsidRPr="00BA26F2" w:rsidRDefault="0069335A" w:rsidP="0069335A">
      <w:pPr>
        <w:pStyle w:val="berschrift3"/>
        <w:rPr>
          <w:rFonts w:ascii="Arial" w:hAnsi="Arial" w:cs="Arial"/>
          <w:sz w:val="20"/>
          <w:lang w:val="fr-CH"/>
        </w:rPr>
      </w:pPr>
      <w:r w:rsidRPr="00BA26F2">
        <w:rPr>
          <w:rFonts w:ascii="Arial" w:hAnsi="Arial" w:cs="Arial"/>
          <w:sz w:val="20"/>
          <w:lang w:val="fr-CH"/>
        </w:rPr>
        <w:t>Cache theMura BS WH</w:t>
      </w:r>
    </w:p>
    <w:p w:rsidR="00CF782D" w:rsidRPr="00BA26F2" w:rsidRDefault="00CF782D" w:rsidP="00CF782D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Blanc, style adapté à Berker S.1</w:t>
      </w:r>
    </w:p>
    <w:p w:rsidR="0069335A" w:rsidRPr="00BA26F2" w:rsidRDefault="0069335A" w:rsidP="0069335A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69335A" w:rsidRPr="00BA26F2" w:rsidRDefault="0069335A" w:rsidP="0069335A">
      <w:pPr>
        <w:rPr>
          <w:lang w:val="fr-CH"/>
        </w:rPr>
      </w:pPr>
      <w:r w:rsidRPr="00BA26F2">
        <w:rPr>
          <w:rFonts w:ascii="Arial" w:hAnsi="Arial" w:cs="Arial"/>
          <w:b/>
          <w:sz w:val="20"/>
          <w:lang w:val="fr-CH"/>
        </w:rPr>
        <w:t>N° de réf. :</w:t>
      </w:r>
      <w:r w:rsidRPr="00BA26F2">
        <w:rPr>
          <w:rFonts w:ascii="Arial" w:hAnsi="Arial" w:cs="Arial"/>
          <w:b/>
          <w:sz w:val="20"/>
          <w:lang w:val="fr-CH"/>
        </w:rPr>
        <w:tab/>
      </w:r>
      <w:r w:rsidRPr="00BA26F2">
        <w:rPr>
          <w:lang w:val="fr-CH"/>
        </w:rPr>
        <w:tab/>
      </w:r>
      <w:r w:rsidRPr="00BA26F2">
        <w:rPr>
          <w:lang w:val="fr-CH"/>
        </w:rPr>
        <w:tab/>
      </w:r>
      <w:r w:rsidRPr="00BA26F2">
        <w:rPr>
          <w:rFonts w:ascii="Arial" w:hAnsi="Arial" w:cs="Arial"/>
          <w:b/>
          <w:sz w:val="20"/>
          <w:lang w:val="fr-CH"/>
        </w:rPr>
        <w:t>9070792</w:t>
      </w:r>
    </w:p>
    <w:p w:rsidR="0069335A" w:rsidRPr="00BA26F2" w:rsidRDefault="0069335A" w:rsidP="0069335A">
      <w:pPr>
        <w:rPr>
          <w:lang w:val="fr-CH"/>
        </w:rPr>
      </w:pPr>
    </w:p>
    <w:p w:rsidR="0069335A" w:rsidRPr="00BA26F2" w:rsidRDefault="0069335A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CF782D" w:rsidRPr="00BA26F2" w:rsidRDefault="00CF782D" w:rsidP="00CF782D">
      <w:pPr>
        <w:pStyle w:val="berschrift3"/>
        <w:rPr>
          <w:rFonts w:ascii="Arial" w:hAnsi="Arial" w:cs="Arial"/>
          <w:sz w:val="20"/>
          <w:lang w:val="fr-CH"/>
        </w:rPr>
      </w:pPr>
      <w:r w:rsidRPr="00BA26F2">
        <w:rPr>
          <w:rFonts w:ascii="Arial" w:hAnsi="Arial" w:cs="Arial"/>
          <w:sz w:val="20"/>
          <w:lang w:val="fr-CH"/>
        </w:rPr>
        <w:t>Cache theMura Theben WH</w:t>
      </w:r>
    </w:p>
    <w:p w:rsidR="00CF782D" w:rsidRPr="00BA26F2" w:rsidRDefault="00CF782D" w:rsidP="00CF782D">
      <w:pPr>
        <w:pStyle w:val="berschrift3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Blanc, dans le style de Theben</w:t>
      </w:r>
    </w:p>
    <w:p w:rsidR="00CF782D" w:rsidRPr="00BA26F2" w:rsidRDefault="00CF782D" w:rsidP="00CF782D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BA26F2">
        <w:rPr>
          <w:rFonts w:ascii="Arial" w:hAnsi="Arial" w:cs="Arial"/>
          <w:b w:val="0"/>
          <w:sz w:val="20"/>
          <w:lang w:val="fr-CH"/>
        </w:rPr>
        <w:t>Pour plus de détails, rendez-vous sur www.theben.de/theMura</w:t>
      </w:r>
    </w:p>
    <w:p w:rsidR="00CF782D" w:rsidRPr="00CF782D" w:rsidRDefault="00CF782D" w:rsidP="00CF782D">
      <w:r>
        <w:rPr>
          <w:rFonts w:ascii="Arial" w:hAnsi="Arial" w:cs="Arial"/>
          <w:b/>
          <w:sz w:val="20"/>
        </w:rPr>
        <w:t>N° de réf. 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9070798</w:t>
      </w:r>
    </w:p>
    <w:sectPr w:rsidR="00CF782D" w:rsidRPr="00CF782D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C6CFB" w:rsidRDefault="008C6CFB">
      <w:r>
        <w:separator/>
      </w:r>
    </w:p>
  </w:endnote>
  <w:endnote w:type="continuationSeparator" w:id="0">
    <w:p w:rsidR="008C6CFB" w:rsidRDefault="008C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BA26F2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BA26F2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C6CFB" w:rsidRDefault="008C6CFB">
      <w:r>
        <w:separator/>
      </w:r>
    </w:p>
  </w:footnote>
  <w:footnote w:type="continuationSeparator" w:id="0">
    <w:p w:rsidR="008C6CFB" w:rsidRDefault="008C6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C6CFB" w:rsidRPr="00EE149E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55279630">
    <w:abstractNumId w:val="2"/>
  </w:num>
  <w:num w:numId="2" w16cid:durableId="860584253">
    <w:abstractNumId w:val="4"/>
  </w:num>
  <w:num w:numId="3" w16cid:durableId="1514104538">
    <w:abstractNumId w:val="1"/>
  </w:num>
  <w:num w:numId="4" w16cid:durableId="1980108768">
    <w:abstractNumId w:val="0"/>
  </w:num>
  <w:num w:numId="5" w16cid:durableId="92480082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0955"/>
    <w:rsid w:val="0002438E"/>
    <w:rsid w:val="00094D6C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33862"/>
    <w:rsid w:val="00261E93"/>
    <w:rsid w:val="002770D0"/>
    <w:rsid w:val="00293461"/>
    <w:rsid w:val="002A166E"/>
    <w:rsid w:val="002A63AC"/>
    <w:rsid w:val="002C6314"/>
    <w:rsid w:val="002D071C"/>
    <w:rsid w:val="002D7E5D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D4E6B"/>
    <w:rsid w:val="005F796A"/>
    <w:rsid w:val="00604C66"/>
    <w:rsid w:val="00616195"/>
    <w:rsid w:val="00622B3A"/>
    <w:rsid w:val="00630FC3"/>
    <w:rsid w:val="00632166"/>
    <w:rsid w:val="00643324"/>
    <w:rsid w:val="006573DC"/>
    <w:rsid w:val="00673AB7"/>
    <w:rsid w:val="00680D97"/>
    <w:rsid w:val="0069335A"/>
    <w:rsid w:val="006B2592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105E9"/>
    <w:rsid w:val="00857B98"/>
    <w:rsid w:val="00872719"/>
    <w:rsid w:val="008C6CFB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67E2C"/>
    <w:rsid w:val="0097157B"/>
    <w:rsid w:val="009742FA"/>
    <w:rsid w:val="00983913"/>
    <w:rsid w:val="00986F7F"/>
    <w:rsid w:val="00994DE2"/>
    <w:rsid w:val="00997153"/>
    <w:rsid w:val="009F6E61"/>
    <w:rsid w:val="00A41B0E"/>
    <w:rsid w:val="00A47C97"/>
    <w:rsid w:val="00A651B8"/>
    <w:rsid w:val="00A72AEF"/>
    <w:rsid w:val="00A75E61"/>
    <w:rsid w:val="00A83FF5"/>
    <w:rsid w:val="00AB0222"/>
    <w:rsid w:val="00AB2128"/>
    <w:rsid w:val="00AB443F"/>
    <w:rsid w:val="00AB4B97"/>
    <w:rsid w:val="00AE61A4"/>
    <w:rsid w:val="00B345A1"/>
    <w:rsid w:val="00B43CAB"/>
    <w:rsid w:val="00B7621C"/>
    <w:rsid w:val="00BA26F2"/>
    <w:rsid w:val="00BB0F82"/>
    <w:rsid w:val="00C001FA"/>
    <w:rsid w:val="00C05DE7"/>
    <w:rsid w:val="00C1124C"/>
    <w:rsid w:val="00C203A0"/>
    <w:rsid w:val="00C43A40"/>
    <w:rsid w:val="00C65EA5"/>
    <w:rsid w:val="00C669DD"/>
    <w:rsid w:val="00C84303"/>
    <w:rsid w:val="00C867D3"/>
    <w:rsid w:val="00C8699D"/>
    <w:rsid w:val="00CA46A7"/>
    <w:rsid w:val="00CB1CD5"/>
    <w:rsid w:val="00CC6300"/>
    <w:rsid w:val="00CE0149"/>
    <w:rsid w:val="00CF20FB"/>
    <w:rsid w:val="00CF782D"/>
    <w:rsid w:val="00D00BF0"/>
    <w:rsid w:val="00D03C54"/>
    <w:rsid w:val="00D05F16"/>
    <w:rsid w:val="00D656E0"/>
    <w:rsid w:val="00D7757B"/>
    <w:rsid w:val="00D84889"/>
    <w:rsid w:val="00D84980"/>
    <w:rsid w:val="00D96261"/>
    <w:rsid w:val="00DA5A07"/>
    <w:rsid w:val="00DF4FE3"/>
    <w:rsid w:val="00E20CCF"/>
    <w:rsid w:val="00E26082"/>
    <w:rsid w:val="00E5779A"/>
    <w:rsid w:val="00E66107"/>
    <w:rsid w:val="00E769D5"/>
    <w:rsid w:val="00E8127B"/>
    <w:rsid w:val="00E92A11"/>
    <w:rsid w:val="00EA1E7A"/>
    <w:rsid w:val="00EA7350"/>
    <w:rsid w:val="00EB4AB1"/>
    <w:rsid w:val="00EC1547"/>
    <w:rsid w:val="00EC36C2"/>
    <w:rsid w:val="00F07E9A"/>
    <w:rsid w:val="00F21331"/>
    <w:rsid w:val="00F213AE"/>
    <w:rsid w:val="00F50BD0"/>
    <w:rsid w:val="00F55BBA"/>
    <w:rsid w:val="00F95E8C"/>
    <w:rsid w:val="00FA6952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0EC8C8E8-8E42-1B4B-8647-59DA762B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  <w:style w:type="character" w:styleId="Hyperlink">
    <w:name w:val="Hyperlink"/>
    <w:rsid w:val="002D7E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344</Words>
  <Characters>2171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2026-10-16T12:46:00Z</dcterms:created>
  <dcterms:modified xsi:type="dcterms:W3CDTF">2026-10-16T12:46:00Z</dcterms:modified>
</cp:coreProperties>
</file>