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FC57D" w14:textId="77777777" w:rsidR="0008399B" w:rsidRDefault="00945D2F">
      <w:pPr>
        <w:rPr>
          <w:rFonts w:ascii="Arial" w:hAnsi="Arial" w:cs="Arial"/>
          <w:b/>
          <w:sz w:val="20"/>
          <w:szCs w:val="20"/>
        </w:rPr>
      </w:pPr>
      <w:r w:rsidRPr="00945D2F">
        <w:rPr>
          <w:rFonts w:ascii="Arial" w:hAnsi="Arial" w:cs="Arial"/>
          <w:b/>
          <w:sz w:val="20"/>
          <w:szCs w:val="20"/>
        </w:rPr>
        <w:t xml:space="preserve">Digitale Zeitschaltuhr, Astro- und Wochenprogramm, 2 Kanäle, App-Programmierung möglich </w:t>
      </w:r>
      <w:r w:rsidR="0008399B" w:rsidRPr="0008399B">
        <w:rPr>
          <w:rFonts w:ascii="Arial" w:hAnsi="Arial" w:cs="Arial"/>
          <w:b/>
          <w:sz w:val="20"/>
          <w:szCs w:val="20"/>
        </w:rPr>
        <w:t>(</w:t>
      </w:r>
      <w:r w:rsidR="00FD0775" w:rsidRPr="00FD0775">
        <w:rPr>
          <w:rFonts w:ascii="Arial" w:hAnsi="Arial" w:cs="Arial"/>
          <w:b/>
          <w:sz w:val="20"/>
          <w:szCs w:val="20"/>
        </w:rPr>
        <w:t>SELEKTA 172 top3</w:t>
      </w:r>
      <w:r w:rsidR="0008399B" w:rsidRPr="0008399B">
        <w:rPr>
          <w:rFonts w:ascii="Arial" w:hAnsi="Arial" w:cs="Arial"/>
          <w:b/>
          <w:sz w:val="20"/>
          <w:szCs w:val="20"/>
        </w:rPr>
        <w:t>)</w:t>
      </w:r>
    </w:p>
    <w:p w14:paraId="4B98469E" w14:textId="77777777" w:rsidR="008433A6" w:rsidRDefault="008433A6">
      <w:pPr>
        <w:rPr>
          <w:rFonts w:ascii="Arial" w:hAnsi="Arial" w:cs="Arial"/>
          <w:sz w:val="20"/>
          <w:szCs w:val="20"/>
        </w:rPr>
      </w:pPr>
    </w:p>
    <w:p w14:paraId="2BD9FF0E" w14:textId="77777777" w:rsidR="0008399B" w:rsidRDefault="00945D2F" w:rsidP="0008399B">
      <w:pPr>
        <w:rPr>
          <w:rFonts w:ascii="Arial" w:hAnsi="Arial" w:cs="Arial"/>
          <w:sz w:val="20"/>
          <w:szCs w:val="20"/>
        </w:rPr>
      </w:pPr>
      <w:r w:rsidRPr="00945D2F">
        <w:rPr>
          <w:rFonts w:ascii="Arial" w:hAnsi="Arial" w:cs="Arial"/>
          <w:sz w:val="20"/>
          <w:szCs w:val="20"/>
        </w:rPr>
        <w:t xml:space="preserve">Digitale Astro-Zeitschaltuhr für DIN-Schiene, 2 Kanäle, Wochenprogramm, Astronomische Schaltfunktion, Positionsdaten über Koordinaten oder Länder-Städteliste programmierbar, Astroimpuls, 3 verschiedene Dämmerungsbereiche einstellbar, 2 externe Eingänge, 3 Sonderprogramme, Kanalumschaltung und Kanalverriegelung, Breite 2 TE, App-Programmierung möglich, Sichere Übertragung per optionalem Bluetooth Low Energy OBELISK top3, Maximale Manipulationssicherheit, Zeitschaltprogramme können nur dann von der App in die Uhr übertragen werden, wenn der Bluetooth OBELISK top3 in der Uhr steckt, 100 % kompatibel zu top2, 600 Watt LED-Leistung, 800 Ampere/200 Mikrosekunden Einschaltstrom, 0,4 Watt Stand-by Leistung, </w:t>
      </w:r>
      <w:proofErr w:type="spellStart"/>
      <w:r w:rsidRPr="00945D2F">
        <w:rPr>
          <w:rFonts w:ascii="Arial" w:hAnsi="Arial" w:cs="Arial"/>
          <w:sz w:val="20"/>
          <w:szCs w:val="20"/>
        </w:rPr>
        <w:t>DuoFix</w:t>
      </w:r>
      <w:proofErr w:type="spellEnd"/>
      <w:r w:rsidRPr="00945D2F">
        <w:rPr>
          <w:rFonts w:ascii="Arial" w:hAnsi="Arial" w:cs="Arial"/>
          <w:sz w:val="20"/>
          <w:szCs w:val="20"/>
        </w:rPr>
        <w:t xml:space="preserve"> Steckklemmen, Gangreserve und programmierte Sommer-/Winterzeitumstellung, OBELISK-Schnittstelle für PC-Programmierung</w:t>
      </w:r>
    </w:p>
    <w:p w14:paraId="651A85E3" w14:textId="77777777" w:rsidR="00945D2F" w:rsidRDefault="00945D2F" w:rsidP="0008399B">
      <w:pPr>
        <w:rPr>
          <w:rFonts w:ascii="Arial" w:hAnsi="Arial" w:cs="Arial"/>
          <w:sz w:val="20"/>
          <w:szCs w:val="20"/>
        </w:rPr>
      </w:pPr>
    </w:p>
    <w:p w14:paraId="6F7A145D" w14:textId="77777777" w:rsidR="00395153" w:rsidRPr="00F40F22" w:rsidRDefault="00395153" w:rsidP="00395153">
      <w:pPr>
        <w:rPr>
          <w:rFonts w:ascii="Arial" w:hAnsi="Arial" w:cs="Arial"/>
          <w:sz w:val="20"/>
          <w:szCs w:val="20"/>
        </w:rPr>
      </w:pPr>
      <w:proofErr w:type="spellStart"/>
      <w:r w:rsidRPr="00F40F22">
        <w:rPr>
          <w:rFonts w:ascii="Arial" w:hAnsi="Arial" w:cs="Arial"/>
          <w:sz w:val="20"/>
          <w:szCs w:val="20"/>
        </w:rPr>
        <w:t>ReShape</w:t>
      </w:r>
      <w:proofErr w:type="spellEnd"/>
      <w:r w:rsidRPr="00F40F22">
        <w:rPr>
          <w:rFonts w:ascii="Arial" w:hAnsi="Arial" w:cs="Arial"/>
          <w:sz w:val="20"/>
          <w:szCs w:val="20"/>
        </w:rPr>
        <w:t xml:space="preserve">: </w:t>
      </w:r>
    </w:p>
    <w:p w14:paraId="396C19B0" w14:textId="77777777" w:rsidR="00395153" w:rsidRDefault="00395153" w:rsidP="00395153">
      <w:pPr>
        <w:rPr>
          <w:rFonts w:ascii="Aptos Narrow" w:hAnsi="Aptos Narrow"/>
          <w:color w:val="000000"/>
          <w:sz w:val="22"/>
          <w:szCs w:val="22"/>
        </w:rPr>
      </w:pPr>
      <w:r>
        <w:rPr>
          <w:rFonts w:ascii="Aptos Narrow" w:hAnsi="Aptos Narrow"/>
          <w:color w:val="000000"/>
          <w:sz w:val="22"/>
          <w:szCs w:val="22"/>
        </w:rPr>
        <w:t>Kunststoffgehäuse (</w:t>
      </w:r>
      <w:proofErr w:type="spellStart"/>
      <w:r>
        <w:rPr>
          <w:rFonts w:ascii="Aptos Narrow" w:hAnsi="Aptos Narrow"/>
          <w:color w:val="000000"/>
          <w:sz w:val="22"/>
          <w:szCs w:val="22"/>
        </w:rPr>
        <w:t>Gehäuseober</w:t>
      </w:r>
      <w:proofErr w:type="spellEnd"/>
      <w:r>
        <w:rPr>
          <w:rFonts w:ascii="Aptos Narrow" w:hAnsi="Aptos Narrow"/>
          <w:color w:val="000000"/>
          <w:sz w:val="22"/>
          <w:szCs w:val="22"/>
        </w:rPr>
        <w:t xml:space="preserve"> und -unterteil, Schieber) mit 93% </w:t>
      </w:r>
      <w:proofErr w:type="spellStart"/>
      <w:r>
        <w:rPr>
          <w:rFonts w:ascii="Aptos Narrow" w:hAnsi="Aptos Narrow"/>
          <w:color w:val="000000"/>
          <w:sz w:val="22"/>
          <w:szCs w:val="22"/>
        </w:rPr>
        <w:t>Rezyklatanteil</w:t>
      </w:r>
      <w:proofErr w:type="spellEnd"/>
      <w:r>
        <w:rPr>
          <w:rFonts w:ascii="Aptos Narrow" w:hAnsi="Aptos Narrow"/>
          <w:color w:val="000000"/>
          <w:sz w:val="22"/>
          <w:szCs w:val="22"/>
        </w:rPr>
        <w:t xml:space="preserve"> aus Industrieabfällen (PIR - Post Industrial </w:t>
      </w:r>
      <w:proofErr w:type="spellStart"/>
      <w:r>
        <w:rPr>
          <w:rFonts w:ascii="Aptos Narrow" w:hAnsi="Aptos Narrow"/>
          <w:color w:val="000000"/>
          <w:sz w:val="22"/>
          <w:szCs w:val="22"/>
        </w:rPr>
        <w:t>Recycled</w:t>
      </w:r>
      <w:proofErr w:type="spellEnd"/>
      <w:r>
        <w:rPr>
          <w:rFonts w:ascii="Aptos Narrow" w:hAnsi="Aptos Narrow"/>
          <w:color w:val="000000"/>
          <w:sz w:val="22"/>
          <w:szCs w:val="22"/>
        </w:rPr>
        <w:t>).</w:t>
      </w:r>
    </w:p>
    <w:p w14:paraId="37987FC2" w14:textId="77777777" w:rsidR="00BA1620" w:rsidRDefault="00BA1620" w:rsidP="0008399B">
      <w:pPr>
        <w:rPr>
          <w:rFonts w:ascii="Arial" w:hAnsi="Arial" w:cs="Arial"/>
          <w:sz w:val="20"/>
          <w:szCs w:val="20"/>
        </w:rPr>
      </w:pPr>
    </w:p>
    <w:p w14:paraId="458F5272"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265AB85B" w14:textId="77777777" w:rsidR="008433A6" w:rsidRDefault="008433A6">
      <w:pPr>
        <w:rPr>
          <w:rFonts w:ascii="Arial" w:hAnsi="Arial" w:cs="Arial"/>
          <w:sz w:val="20"/>
          <w:szCs w:val="20"/>
        </w:rPr>
      </w:pPr>
    </w:p>
    <w:p w14:paraId="015F45D7" w14:textId="77777777" w:rsidR="008433A6" w:rsidRDefault="008433A6">
      <w:pPr>
        <w:rPr>
          <w:rFonts w:ascii="Arial" w:hAnsi="Arial" w:cs="Arial"/>
          <w:sz w:val="20"/>
          <w:szCs w:val="20"/>
        </w:rPr>
      </w:pPr>
      <w:r>
        <w:rPr>
          <w:rFonts w:ascii="Arial" w:hAnsi="Arial" w:cs="Arial"/>
          <w:sz w:val="20"/>
          <w:szCs w:val="20"/>
        </w:rPr>
        <w:t>Fabrikat: Theben</w:t>
      </w:r>
    </w:p>
    <w:p w14:paraId="3F070739" w14:textId="77777777" w:rsidR="008433A6" w:rsidRDefault="008433A6">
      <w:pPr>
        <w:rPr>
          <w:rFonts w:ascii="Arial" w:hAnsi="Arial" w:cs="Arial"/>
          <w:sz w:val="20"/>
          <w:szCs w:val="20"/>
        </w:rPr>
      </w:pPr>
    </w:p>
    <w:p w14:paraId="0BACDF71" w14:textId="77777777" w:rsidR="008433A6" w:rsidRDefault="0008399B">
      <w:pPr>
        <w:rPr>
          <w:rFonts w:ascii="Arial" w:hAnsi="Arial" w:cs="Arial"/>
          <w:sz w:val="20"/>
          <w:szCs w:val="20"/>
        </w:rPr>
      </w:pPr>
      <w:r>
        <w:rPr>
          <w:rFonts w:ascii="Arial" w:hAnsi="Arial" w:cs="Arial"/>
          <w:sz w:val="20"/>
          <w:szCs w:val="20"/>
        </w:rPr>
        <w:t xml:space="preserve">Typ: </w:t>
      </w:r>
      <w:r w:rsidR="00FD0775" w:rsidRPr="00FD0775">
        <w:rPr>
          <w:rFonts w:ascii="Arial" w:hAnsi="Arial" w:cs="Arial"/>
          <w:sz w:val="20"/>
          <w:szCs w:val="20"/>
        </w:rPr>
        <w:t>SELEKTA 172 top3</w:t>
      </w:r>
    </w:p>
    <w:p w14:paraId="0204A6CE" w14:textId="77777777" w:rsidR="008433A6" w:rsidRDefault="0008399B">
      <w:pPr>
        <w:rPr>
          <w:rFonts w:ascii="Arial" w:hAnsi="Arial" w:cs="Arial"/>
          <w:sz w:val="20"/>
          <w:szCs w:val="20"/>
        </w:rPr>
      </w:pPr>
      <w:r>
        <w:rPr>
          <w:rFonts w:ascii="Arial" w:hAnsi="Arial" w:cs="Arial"/>
          <w:sz w:val="20"/>
          <w:szCs w:val="20"/>
        </w:rPr>
        <w:t xml:space="preserve">Bestell-Nr.: </w:t>
      </w:r>
      <w:r w:rsidR="00FD0775" w:rsidRPr="00FD0775">
        <w:rPr>
          <w:rFonts w:ascii="Arial" w:hAnsi="Arial" w:cs="Arial"/>
          <w:sz w:val="20"/>
          <w:szCs w:val="20"/>
        </w:rPr>
        <w:t>1720130</w:t>
      </w:r>
    </w:p>
    <w:p w14:paraId="077FDB85" w14:textId="77777777" w:rsidR="008433A6" w:rsidRDefault="008433A6">
      <w:pPr>
        <w:rPr>
          <w:rFonts w:ascii="Arial" w:hAnsi="Arial" w:cs="Arial"/>
          <w:sz w:val="20"/>
          <w:szCs w:val="20"/>
        </w:rPr>
      </w:pPr>
    </w:p>
    <w:p w14:paraId="4F153703"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363531"/>
    <w:rsid w:val="00395153"/>
    <w:rsid w:val="0080413A"/>
    <w:rsid w:val="008433A6"/>
    <w:rsid w:val="00945D2F"/>
    <w:rsid w:val="00BA1620"/>
    <w:rsid w:val="00FD07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BC170"/>
  <w15:chartTrackingRefBased/>
  <w15:docId w15:val="{C6E62DAB-4AA5-40A3-828E-9671190B9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168</Words>
  <Characters>1059</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4</cp:revision>
  <dcterms:created xsi:type="dcterms:W3CDTF">2026-04-17T11:04:00Z</dcterms:created>
  <dcterms:modified xsi:type="dcterms:W3CDTF">2026-05-19T12:45:00Z</dcterms:modified>
</cp:coreProperties>
</file>