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86407" w:rsidRDefault="00151283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Schalt-/Jalousieaktor 4</w:t>
      </w:r>
      <w:r w:rsidR="00987E99" w:rsidRPr="00987E99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8</w:t>
      </w:r>
      <w:r w:rsidR="00987E99" w:rsidRPr="00987E99">
        <w:rPr>
          <w:rFonts w:ascii="Arial" w:hAnsi="Arial" w:cs="Arial"/>
          <w:b/>
          <w:sz w:val="20"/>
          <w:szCs w:val="20"/>
        </w:rPr>
        <w:t xml:space="preserve">-fach (RM </w:t>
      </w:r>
      <w:r>
        <w:rPr>
          <w:rFonts w:ascii="Arial" w:hAnsi="Arial" w:cs="Arial"/>
          <w:b/>
          <w:sz w:val="20"/>
          <w:szCs w:val="20"/>
        </w:rPr>
        <w:t>8</w:t>
      </w:r>
      <w:r w:rsidR="00987E99" w:rsidRPr="00987E99">
        <w:rPr>
          <w:rFonts w:ascii="Arial" w:hAnsi="Arial" w:cs="Arial"/>
          <w:b/>
          <w:sz w:val="20"/>
          <w:szCs w:val="20"/>
        </w:rPr>
        <w:t xml:space="preserve"> T KNX)</w:t>
      </w:r>
    </w:p>
    <w:p w:rsidR="00987E99" w:rsidRPr="00EA3D67" w:rsidRDefault="00987E99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EIB/KNX Schalt-/Jalousieaktor mit Relaisausgängen für </w:t>
      </w:r>
      <w:r w:rsidR="0015128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Schaltkanäle bzw. </w:t>
      </w:r>
      <w:r w:rsidR="0015128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Jalousiekanäle, Reiheneinbaugehäuse Breite </w:t>
      </w:r>
      <w:r w:rsidR="00151283">
        <w:rPr>
          <w:rFonts w:ascii="Arial" w:hAnsi="Arial" w:cs="Arial"/>
          <w:sz w:val="20"/>
          <w:szCs w:val="20"/>
        </w:rPr>
        <w:t>72,5</w:t>
      </w:r>
      <w:r>
        <w:rPr>
          <w:rFonts w:ascii="Arial" w:hAnsi="Arial" w:cs="Arial"/>
          <w:sz w:val="20"/>
          <w:szCs w:val="20"/>
        </w:rPr>
        <w:t xml:space="preserve"> mm, LED Schaltzustandsanzeige für jeden Kanal, Handschalter mit Statusanzeige (auch ohne Busspannung), Verknüpfungen, Kontaktart (Öffner/Schließer) und Teilnahme an Zentralbefehlen wie Dauer-Ein, Dauer-Aus, Zentral-Schalten und Szene speichern/abrufen, Schaltfunktionen: Ein/Aus, Impuls, Ein/Aus-Verzögerung, Treppenlicht mit Vorwarnen nach DIN 18015-2, logische Verknüpfungen: Sperren, UND, Freigeben, ODER. Rückmelde-Objekt für jeden Kanal, Zentral-Objekte mit und ohne Priorität, Szenen abrufen und speichern (Objekt), Szenenobjekt für jeden Kanal, 16A/250V cos phi = 1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RM </w:t>
      </w:r>
      <w:r w:rsidR="0015128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T KNX</w:t>
      </w:r>
    </w:p>
    <w:p w:rsidR="00987E99" w:rsidRDefault="00151283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4940200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300964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283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06C90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BDB3C-1E1C-4847-BADC-BF8E5AF9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758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