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55059F" w:rsidRDefault="006D4E11" w:rsidP="006D4E11">
      <w:pPr>
        <w:pStyle w:val="berschrift1"/>
        <w:spacing w:after="240"/>
        <w:rPr>
          <w:rFonts w:ascii="Arial" w:hAnsi="Arial" w:cs="Arial"/>
        </w:rPr>
      </w:pPr>
      <w:r w:rsidRPr="0055059F">
        <w:rPr>
          <w:rFonts w:ascii="Arial" w:hAnsi="Arial" w:cs="Arial"/>
        </w:rPr>
        <w:t>Ausschreibungstext für Präsenzmelder</w:t>
      </w:r>
    </w:p>
    <w:p w:rsidR="00D00BF0" w:rsidRPr="003D3FE7" w:rsidRDefault="00604C66" w:rsidP="006D4E11">
      <w:pPr>
        <w:pStyle w:val="berschrift1"/>
        <w:spacing w:after="240"/>
        <w:rPr>
          <w:rFonts w:ascii="Arial" w:hAnsi="Arial" w:cs="Arial"/>
          <w:sz w:val="20"/>
          <w:lang w:val="de-CH"/>
        </w:rPr>
      </w:pPr>
      <w:r w:rsidRPr="0075109A">
        <w:rPr>
          <w:rFonts w:ascii="Arial" w:hAnsi="Arial" w:cs="Arial"/>
          <w:sz w:val="20"/>
        </w:rPr>
        <w:t>Präsenzmelder</w:t>
      </w:r>
      <w:r w:rsidR="006D4E11" w:rsidRPr="003D3FE7">
        <w:rPr>
          <w:rFonts w:ascii="Arial" w:hAnsi="Arial" w:cs="Arial"/>
          <w:sz w:val="20"/>
          <w:lang w:val="de-CH"/>
        </w:rPr>
        <w:t xml:space="preserve"> </w:t>
      </w:r>
      <w:r w:rsidR="007940E7" w:rsidRPr="003D3FE7">
        <w:rPr>
          <w:rFonts w:ascii="Arial" w:hAnsi="Arial" w:cs="Arial"/>
          <w:sz w:val="20"/>
          <w:lang w:val="de-CH"/>
        </w:rPr>
        <w:t>thePrema P</w:t>
      </w:r>
      <w:r w:rsidR="003046C6" w:rsidRPr="003D3FE7">
        <w:rPr>
          <w:rFonts w:ascii="Arial" w:hAnsi="Arial" w:cs="Arial"/>
          <w:sz w:val="20"/>
          <w:lang w:val="de-CH"/>
        </w:rPr>
        <w:t>360 Slave</w:t>
      </w:r>
      <w:r w:rsidRPr="003D3FE7">
        <w:rPr>
          <w:rFonts w:ascii="Arial" w:hAnsi="Arial" w:cs="Arial"/>
          <w:sz w:val="20"/>
          <w:lang w:val="de-CH"/>
        </w:rPr>
        <w:t xml:space="preserve"> </w:t>
      </w:r>
      <w:r w:rsidR="003D3FE7" w:rsidRPr="003D3FE7">
        <w:rPr>
          <w:rFonts w:ascii="Arial" w:hAnsi="Arial" w:cs="Arial"/>
          <w:sz w:val="20"/>
          <w:lang w:val="de-CH"/>
        </w:rPr>
        <w:t xml:space="preserve">E </w:t>
      </w:r>
      <w:r w:rsidRPr="003D3FE7">
        <w:rPr>
          <w:rFonts w:ascii="Arial" w:hAnsi="Arial" w:cs="Arial"/>
          <w:sz w:val="20"/>
          <w:lang w:val="de-CH"/>
        </w:rPr>
        <w:t xml:space="preserve">UP </w:t>
      </w:r>
      <w:r w:rsidR="00616195" w:rsidRPr="003D3FE7">
        <w:rPr>
          <w:rFonts w:ascii="Arial" w:hAnsi="Arial" w:cs="Arial"/>
          <w:sz w:val="20"/>
          <w:lang w:val="de-CH"/>
        </w:rPr>
        <w:t>WH</w:t>
      </w:r>
      <w:r w:rsidRPr="003D3FE7">
        <w:rPr>
          <w:rFonts w:ascii="Arial" w:hAnsi="Arial" w:cs="Arial"/>
          <w:sz w:val="20"/>
          <w:lang w:val="de-CH"/>
        </w:rPr>
        <w:t xml:space="preserve"> / GR</w:t>
      </w:r>
    </w:p>
    <w:p w:rsidR="00A651B8" w:rsidRPr="003327EE" w:rsidRDefault="00643324" w:rsidP="00A651B8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 xml:space="preserve">Passiv-Infrarot-Präsenzmelder für Deckenmontage; </w:t>
      </w:r>
      <w:r w:rsidR="00A651B8" w:rsidRPr="003327EE">
        <w:rPr>
          <w:rFonts w:ascii="Arial" w:hAnsi="Arial" w:cs="Arial"/>
        </w:rPr>
        <w:t>Erfassungsber</w:t>
      </w:r>
      <w:r w:rsidR="007940E7">
        <w:rPr>
          <w:rFonts w:ascii="Arial" w:hAnsi="Arial" w:cs="Arial"/>
        </w:rPr>
        <w:t>eich quadratisch 360°, gehend 100</w:t>
      </w:r>
      <w:r w:rsidR="00A651B8" w:rsidRPr="003327EE">
        <w:rPr>
          <w:rFonts w:ascii="Arial" w:hAnsi="Arial" w:cs="Arial"/>
        </w:rPr>
        <w:t xml:space="preserve"> m</w:t>
      </w:r>
      <w:r w:rsidR="00A651B8" w:rsidRPr="003327EE">
        <w:rPr>
          <w:rFonts w:ascii="Arial" w:hAnsi="Arial" w:cs="Arial"/>
          <w:vertAlign w:val="superscript"/>
        </w:rPr>
        <w:t>2</w:t>
      </w:r>
      <w:r w:rsidR="007940E7">
        <w:rPr>
          <w:rFonts w:ascii="Arial" w:hAnsi="Arial" w:cs="Arial"/>
        </w:rPr>
        <w:t xml:space="preserve"> (10 x 10 m), sitzend 64</w:t>
      </w:r>
      <w:r w:rsidR="00A651B8" w:rsidRPr="003327EE">
        <w:rPr>
          <w:rFonts w:ascii="Arial" w:hAnsi="Arial" w:cs="Arial"/>
        </w:rPr>
        <w:t xml:space="preserve"> m</w:t>
      </w:r>
      <w:r w:rsidR="00A651B8" w:rsidRPr="003327EE">
        <w:rPr>
          <w:rFonts w:ascii="Arial" w:hAnsi="Arial" w:cs="Arial"/>
          <w:vertAlign w:val="superscript"/>
        </w:rPr>
        <w:t>2</w:t>
      </w:r>
      <w:r w:rsidR="007940E7">
        <w:rPr>
          <w:rFonts w:ascii="Arial" w:hAnsi="Arial" w:cs="Arial"/>
        </w:rPr>
        <w:t xml:space="preserve"> (8 x 8</w:t>
      </w:r>
      <w:r w:rsidR="00A651B8" w:rsidRPr="003327EE">
        <w:rPr>
          <w:rFonts w:ascii="Arial" w:hAnsi="Arial" w:cs="Arial"/>
        </w:rPr>
        <w:t xml:space="preserve"> m)</w:t>
      </w:r>
      <w:r w:rsidR="00A651B8" w:rsidRPr="003327EE">
        <w:rPr>
          <w:rFonts w:ascii="Arial" w:hAnsi="Arial" w:cs="Arial"/>
          <w:vertAlign w:val="superscript"/>
        </w:rPr>
        <w:t xml:space="preserve"> </w:t>
      </w:r>
      <w:r w:rsidR="00E16F2D">
        <w:rPr>
          <w:rFonts w:ascii="Arial" w:hAnsi="Arial" w:cs="Arial"/>
        </w:rPr>
        <w:t>bei 3</w:t>
      </w:r>
      <w:r w:rsidR="007940E7">
        <w:rPr>
          <w:rFonts w:ascii="Arial" w:hAnsi="Arial" w:cs="Arial"/>
        </w:rPr>
        <w:t>,5</w:t>
      </w:r>
      <w:r w:rsidR="00E16F2D">
        <w:rPr>
          <w:rFonts w:ascii="Arial" w:hAnsi="Arial" w:cs="Arial"/>
        </w:rPr>
        <w:t xml:space="preserve"> </w:t>
      </w:r>
      <w:r w:rsidR="00A651B8" w:rsidRPr="003327EE">
        <w:rPr>
          <w:rFonts w:ascii="Arial" w:hAnsi="Arial" w:cs="Arial"/>
        </w:rPr>
        <w:t>m Montagehöhe</w:t>
      </w:r>
      <w:r w:rsidR="003D3FE7">
        <w:rPr>
          <w:rFonts w:ascii="Arial" w:hAnsi="Arial" w:cs="Arial"/>
        </w:rPr>
        <w:t>,</w:t>
      </w:r>
      <w:r w:rsidR="003D3FE7" w:rsidRPr="003D3FE7">
        <w:rPr>
          <w:rFonts w:ascii="Arial" w:hAnsi="Arial" w:cs="Arial"/>
        </w:rPr>
        <w:t xml:space="preserve"> </w:t>
      </w:r>
      <w:r w:rsidR="003D3FE7">
        <w:rPr>
          <w:rFonts w:ascii="Arial" w:hAnsi="Arial" w:cs="Arial"/>
        </w:rPr>
        <w:t>Montagehöhe bis zu 10 m</w:t>
      </w:r>
      <w:r w:rsidR="00A651B8" w:rsidRPr="003327EE">
        <w:rPr>
          <w:rFonts w:ascii="Arial" w:hAnsi="Arial" w:cs="Arial"/>
        </w:rPr>
        <w:t xml:space="preserve">; </w:t>
      </w:r>
    </w:p>
    <w:p w:rsidR="00E769D5" w:rsidRPr="003327EE" w:rsidRDefault="00E769D5" w:rsidP="00E769D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  <w:spacing w:val="-3"/>
        </w:rPr>
        <w:t>Betriebsspannu</w:t>
      </w:r>
      <w:r w:rsidR="003D3FE7">
        <w:rPr>
          <w:rFonts w:ascii="Arial" w:hAnsi="Arial" w:cs="Arial"/>
          <w:spacing w:val="-3"/>
        </w:rPr>
        <w:t xml:space="preserve">ng 110 - </w:t>
      </w:r>
      <w:r w:rsidR="003D3FE7" w:rsidRPr="003327EE">
        <w:rPr>
          <w:rFonts w:ascii="Arial" w:hAnsi="Arial" w:cs="Arial"/>
          <w:spacing w:val="-3"/>
        </w:rPr>
        <w:t>230 V AC / 50</w:t>
      </w:r>
      <w:r w:rsidR="003D3FE7">
        <w:rPr>
          <w:rFonts w:ascii="Arial" w:hAnsi="Arial" w:cs="Arial"/>
          <w:spacing w:val="-3"/>
        </w:rPr>
        <w:t xml:space="preserve"> - 60</w:t>
      </w:r>
      <w:r w:rsidR="003D3FE7" w:rsidRPr="003327EE">
        <w:rPr>
          <w:rFonts w:ascii="Arial" w:hAnsi="Arial" w:cs="Arial"/>
          <w:spacing w:val="-3"/>
        </w:rPr>
        <w:t xml:space="preserve"> Hz</w:t>
      </w:r>
      <w:r w:rsidR="003D3FE7">
        <w:rPr>
          <w:rFonts w:ascii="Arial" w:hAnsi="Arial" w:cs="Arial"/>
          <w:spacing w:val="-3"/>
        </w:rPr>
        <w:t>, Eigenverbrauch ca. 0,1 W</w:t>
      </w:r>
      <w:r w:rsidRPr="003327EE">
        <w:rPr>
          <w:rFonts w:ascii="Arial" w:hAnsi="Arial" w:cs="Arial"/>
          <w:spacing w:val="-3"/>
        </w:rPr>
        <w:t xml:space="preserve">; </w:t>
      </w:r>
      <w:r w:rsidR="00925F64" w:rsidRPr="003327EE">
        <w:rPr>
          <w:rFonts w:ascii="Arial" w:hAnsi="Arial" w:cs="Arial"/>
        </w:rPr>
        <w:t xml:space="preserve">Schutzart </w:t>
      </w:r>
      <w:r w:rsidR="00EB4AB1">
        <w:rPr>
          <w:rFonts w:ascii="Arial" w:hAnsi="Arial" w:cs="Arial"/>
        </w:rPr>
        <w:t>IP 2</w:t>
      </w:r>
      <w:r w:rsidR="00EB4AB1" w:rsidRPr="003327EE">
        <w:rPr>
          <w:rFonts w:ascii="Arial" w:hAnsi="Arial" w:cs="Arial"/>
        </w:rPr>
        <w:t>0</w:t>
      </w:r>
      <w:r w:rsidR="00EB4AB1">
        <w:rPr>
          <w:rFonts w:ascii="Arial" w:hAnsi="Arial" w:cs="Arial"/>
        </w:rPr>
        <w:t>,</w:t>
      </w:r>
      <w:r w:rsidR="00EB4AB1" w:rsidRPr="003327EE">
        <w:rPr>
          <w:rFonts w:ascii="Arial" w:hAnsi="Arial" w:cs="Arial"/>
        </w:rPr>
        <w:t xml:space="preserve"> </w:t>
      </w:r>
      <w:r w:rsidR="00925F64" w:rsidRPr="003327EE">
        <w:rPr>
          <w:rFonts w:ascii="Arial" w:hAnsi="Arial" w:cs="Arial"/>
        </w:rPr>
        <w:t>im eingebauten Zustand</w:t>
      </w:r>
      <w:r w:rsidR="00EB4AB1" w:rsidRPr="00EB4AB1">
        <w:rPr>
          <w:rFonts w:ascii="Arial" w:hAnsi="Arial" w:cs="Arial"/>
        </w:rPr>
        <w:t xml:space="preserve"> </w:t>
      </w:r>
      <w:r w:rsidR="00EB4AB1" w:rsidRPr="003327EE">
        <w:rPr>
          <w:rFonts w:ascii="Arial" w:hAnsi="Arial" w:cs="Arial"/>
        </w:rPr>
        <w:t>IP 40</w:t>
      </w:r>
      <w:r w:rsidR="00925F64" w:rsidRPr="003327EE">
        <w:rPr>
          <w:rFonts w:ascii="Arial" w:hAnsi="Arial" w:cs="Arial"/>
        </w:rPr>
        <w:t>;</w:t>
      </w:r>
    </w:p>
    <w:p w:rsidR="00604C66" w:rsidRPr="003327EE" w:rsidRDefault="0093567A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Empfindlichkeit einstellbar;</w:t>
      </w:r>
      <w:r w:rsidR="003046C6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Durch werkseitige Vorein</w:t>
      </w:r>
      <w:r w:rsidR="00925F64" w:rsidRPr="003327EE">
        <w:rPr>
          <w:rFonts w:ascii="Arial" w:hAnsi="Arial" w:cs="Arial"/>
        </w:rPr>
        <w:t xml:space="preserve">stellung sofort betriebsbereit; </w:t>
      </w:r>
      <w:r w:rsidR="00826F85">
        <w:rPr>
          <w:rFonts w:ascii="Arial" w:hAnsi="Arial" w:cs="Arial"/>
        </w:rPr>
        <w:t>f</w:t>
      </w:r>
      <w:r w:rsidRPr="003327EE">
        <w:rPr>
          <w:rFonts w:ascii="Arial" w:hAnsi="Arial" w:cs="Arial"/>
        </w:rPr>
        <w:t>ernp</w:t>
      </w:r>
      <w:r w:rsidR="000E3A05">
        <w:rPr>
          <w:rFonts w:ascii="Arial" w:hAnsi="Arial" w:cs="Arial"/>
        </w:rPr>
        <w:t>arametrierbar mit Fernbedienung;</w:t>
      </w:r>
      <w:r w:rsidR="003046C6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Testbetrieb zur Überprüfung von Funktion und Erfassungsbereich</w:t>
      </w:r>
      <w:r w:rsidR="00925F64"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Erweiterung des Erfassungsbereiches durch Master/Slave oder Master/Maste</w:t>
      </w:r>
      <w:r w:rsidRPr="003327EE">
        <w:rPr>
          <w:rFonts w:ascii="Arial" w:hAnsi="Arial" w:cs="Arial"/>
        </w:rPr>
        <w:t>r-Schaltung;</w:t>
      </w:r>
    </w:p>
    <w:p w:rsidR="00604C66" w:rsidRPr="003327EE" w:rsidRDefault="003327EE" w:rsidP="0093567A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Einbautiefe 40 mm, Deckeneinbau in UP-Dose</w:t>
      </w:r>
      <w:r w:rsidR="003D3FE7">
        <w:rPr>
          <w:rFonts w:ascii="Arial" w:hAnsi="Arial" w:cs="Arial"/>
        </w:rPr>
        <w:t xml:space="preserve"> Gr.1</w:t>
      </w:r>
      <w:r w:rsidRPr="003327EE">
        <w:rPr>
          <w:rFonts w:ascii="Arial" w:hAnsi="Arial" w:cs="Arial"/>
        </w:rPr>
        <w:t xml:space="preserve"> oder Deckeneinbaudose 73A,</w:t>
      </w:r>
      <w:r w:rsidR="00925F64" w:rsidRPr="003327EE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Deckenaufbau möglich mit AP-Rahmen</w:t>
      </w:r>
      <w:r w:rsidR="003D3FE7">
        <w:rPr>
          <w:rFonts w:ascii="Arial" w:hAnsi="Arial" w:cs="Arial"/>
        </w:rPr>
        <w:t xml:space="preserve"> 110A</w:t>
      </w:r>
      <w:r w:rsidR="00925F64" w:rsidRPr="003327EE">
        <w:rPr>
          <w:rFonts w:ascii="Arial" w:hAnsi="Arial" w:cs="Arial"/>
        </w:rPr>
        <w:t>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3327EE" w:rsidRDefault="004E2972" w:rsidP="00AB4B97">
      <w:pPr>
        <w:spacing w:after="240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Fabrikat</w:t>
      </w:r>
      <w:r w:rsidRPr="003327EE">
        <w:rPr>
          <w:rFonts w:ascii="Arial" w:hAnsi="Arial" w:cs="Arial"/>
          <w:sz w:val="20"/>
          <w:lang w:val="en-US"/>
        </w:rPr>
        <w:t>: thebenHTS</w:t>
      </w:r>
    </w:p>
    <w:p w:rsidR="008D3205" w:rsidRPr="007940E7" w:rsidRDefault="007940E7" w:rsidP="008D3205">
      <w:pPr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en-US"/>
        </w:rPr>
        <w:t>Typ: thePrema P</w:t>
      </w:r>
      <w:r w:rsidR="008D3205" w:rsidRPr="003327EE">
        <w:rPr>
          <w:rFonts w:ascii="Arial" w:hAnsi="Arial" w:cs="Arial"/>
          <w:sz w:val="20"/>
          <w:lang w:val="en-US"/>
        </w:rPr>
        <w:t xml:space="preserve">360 Slave </w:t>
      </w:r>
      <w:r w:rsidR="003D3FE7">
        <w:rPr>
          <w:rFonts w:ascii="Arial" w:hAnsi="Arial" w:cs="Arial"/>
          <w:sz w:val="20"/>
          <w:lang w:val="en-US"/>
        </w:rPr>
        <w:t xml:space="preserve">E </w:t>
      </w:r>
      <w:r w:rsidR="008D3205" w:rsidRPr="003327EE">
        <w:rPr>
          <w:rFonts w:ascii="Arial" w:hAnsi="Arial" w:cs="Arial"/>
          <w:sz w:val="20"/>
          <w:lang w:val="en-US"/>
        </w:rPr>
        <w:t>UP..</w:t>
      </w:r>
      <w:r w:rsidR="008D3205" w:rsidRPr="008D3205">
        <w:rPr>
          <w:rFonts w:ascii="Arial" w:hAnsi="Arial" w:cs="Arial"/>
          <w:sz w:val="20"/>
          <w:lang w:val="en-US"/>
        </w:rPr>
        <w:t xml:space="preserve"> </w:t>
      </w:r>
      <w:r w:rsidR="00826F85" w:rsidRPr="003327EE">
        <w:rPr>
          <w:rFonts w:ascii="Arial" w:hAnsi="Arial" w:cs="Arial"/>
          <w:sz w:val="20"/>
        </w:rPr>
        <w:t xml:space="preserve">(Nur einsetzbar </w:t>
      </w:r>
      <w:r w:rsidR="00826F85">
        <w:rPr>
          <w:rFonts w:ascii="Arial" w:hAnsi="Arial" w:cs="Arial"/>
          <w:sz w:val="20"/>
        </w:rPr>
        <w:t xml:space="preserve">in Kombination mit einem </w:t>
      </w:r>
      <w:r w:rsidR="00826F85" w:rsidRPr="003327EE">
        <w:rPr>
          <w:rFonts w:ascii="Arial" w:hAnsi="Arial" w:cs="Arial"/>
          <w:bCs/>
          <w:sz w:val="20"/>
          <w:lang w:val="de-CH"/>
        </w:rPr>
        <w:t>Master</w:t>
      </w:r>
      <w:r w:rsidR="00826F85">
        <w:rPr>
          <w:rFonts w:ascii="Arial" w:hAnsi="Arial" w:cs="Arial"/>
          <w:bCs/>
          <w:sz w:val="20"/>
          <w:lang w:val="de-CH"/>
        </w:rPr>
        <w:t>-Gerät</w:t>
      </w:r>
      <w:r w:rsidR="00826F85" w:rsidRPr="003327EE">
        <w:rPr>
          <w:rFonts w:ascii="Arial" w:hAnsi="Arial" w:cs="Arial"/>
          <w:bCs/>
          <w:sz w:val="20"/>
          <w:lang w:val="de-CH"/>
        </w:rPr>
        <w:t>)</w:t>
      </w:r>
    </w:p>
    <w:p w:rsidR="008D3205" w:rsidRPr="003327EE" w:rsidRDefault="003D3FE7" w:rsidP="008D3205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Bestell-Nr.: 20701</w:t>
      </w:r>
      <w:r w:rsidR="007940E7">
        <w:rPr>
          <w:rFonts w:ascii="Arial" w:hAnsi="Arial" w:cs="Arial"/>
          <w:sz w:val="20"/>
          <w:lang w:val="en-US"/>
        </w:rPr>
        <w:t>30 (thePrema P</w:t>
      </w:r>
      <w:r w:rsidR="008D3205">
        <w:rPr>
          <w:rFonts w:ascii="Arial" w:hAnsi="Arial" w:cs="Arial"/>
          <w:sz w:val="20"/>
          <w:lang w:val="en-US"/>
        </w:rPr>
        <w:t xml:space="preserve">360 Slave </w:t>
      </w:r>
      <w:r>
        <w:rPr>
          <w:rFonts w:ascii="Arial" w:hAnsi="Arial" w:cs="Arial"/>
          <w:sz w:val="20"/>
          <w:lang w:val="en-US"/>
        </w:rPr>
        <w:t xml:space="preserve">E </w:t>
      </w:r>
      <w:r w:rsidR="008D3205">
        <w:rPr>
          <w:rFonts w:ascii="Arial" w:hAnsi="Arial" w:cs="Arial"/>
          <w:sz w:val="20"/>
          <w:lang w:val="en-US"/>
        </w:rPr>
        <w:t>UP WH, W</w:t>
      </w:r>
      <w:r w:rsidR="008D3205" w:rsidRPr="003327EE">
        <w:rPr>
          <w:rFonts w:ascii="Arial" w:hAnsi="Arial" w:cs="Arial"/>
          <w:sz w:val="20"/>
          <w:lang w:val="en-US"/>
        </w:rPr>
        <w:t>eiss)</w:t>
      </w:r>
    </w:p>
    <w:p w:rsidR="008D3205" w:rsidRPr="003327EE" w:rsidRDefault="008D3205" w:rsidP="008D3205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</w:t>
      </w:r>
      <w:r w:rsidR="003D3FE7">
        <w:rPr>
          <w:rFonts w:ascii="Arial" w:hAnsi="Arial" w:cs="Arial"/>
          <w:sz w:val="20"/>
          <w:lang w:val="en-US"/>
        </w:rPr>
        <w:t xml:space="preserve">   20701</w:t>
      </w:r>
      <w:r w:rsidRPr="003327EE">
        <w:rPr>
          <w:rFonts w:ascii="Arial" w:hAnsi="Arial" w:cs="Arial"/>
          <w:sz w:val="20"/>
          <w:lang w:val="en-US"/>
        </w:rPr>
        <w:t>31</w:t>
      </w:r>
      <w:r w:rsidR="007940E7">
        <w:rPr>
          <w:rFonts w:ascii="Arial" w:hAnsi="Arial" w:cs="Arial"/>
          <w:sz w:val="20"/>
          <w:lang w:val="en-US"/>
        </w:rPr>
        <w:t xml:space="preserve"> (thePrema P</w:t>
      </w:r>
      <w:r>
        <w:rPr>
          <w:rFonts w:ascii="Arial" w:hAnsi="Arial" w:cs="Arial"/>
          <w:sz w:val="20"/>
          <w:lang w:val="en-US"/>
        </w:rPr>
        <w:t xml:space="preserve">360 Slave </w:t>
      </w:r>
      <w:r w:rsidR="003D3FE7">
        <w:rPr>
          <w:rFonts w:ascii="Arial" w:hAnsi="Arial" w:cs="Arial"/>
          <w:sz w:val="20"/>
          <w:lang w:val="en-US"/>
        </w:rPr>
        <w:t xml:space="preserve">E </w:t>
      </w:r>
      <w:r>
        <w:rPr>
          <w:rFonts w:ascii="Arial" w:hAnsi="Arial" w:cs="Arial"/>
          <w:sz w:val="20"/>
          <w:lang w:val="en-US"/>
        </w:rPr>
        <w:t>UP GR,</w:t>
      </w:r>
      <w:r w:rsidRPr="008D3205">
        <w:rPr>
          <w:rFonts w:ascii="Arial" w:hAnsi="Arial" w:cs="Arial"/>
          <w:sz w:val="20"/>
          <w:lang w:val="en-US"/>
        </w:rPr>
        <w:t xml:space="preserve"> Grau</w:t>
      </w:r>
      <w:r w:rsidRPr="003327EE">
        <w:rPr>
          <w:rFonts w:ascii="Arial" w:hAnsi="Arial" w:cs="Arial"/>
          <w:sz w:val="20"/>
          <w:lang w:val="en-US"/>
        </w:rPr>
        <w:t>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4E2972" w:rsidP="004E2972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E2972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Management-Fernbedienung „SendoPro 868-A“</w:t>
      </w:r>
    </w:p>
    <w:p w:rsidR="009F6E61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4C07C4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</w:t>
      </w:r>
      <w:r w:rsidR="004E2972" w:rsidRPr="003327EE">
        <w:rPr>
          <w:rFonts w:ascii="Arial" w:hAnsi="Arial" w:cs="Arial"/>
          <w:sz w:val="20"/>
        </w:rPr>
        <w:t>ür Inbetriebnahme oder Anpassung an Nutzungsb</w:t>
      </w:r>
      <w:r w:rsidR="004C07C4" w:rsidRPr="003327EE">
        <w:rPr>
          <w:rFonts w:ascii="Arial" w:hAnsi="Arial" w:cs="Arial"/>
          <w:sz w:val="20"/>
        </w:rPr>
        <w:t>edingungen für den Installateur</w:t>
      </w:r>
      <w:r w:rsidR="004E2972" w:rsidRPr="003327EE">
        <w:rPr>
          <w:rFonts w:ascii="Arial" w:hAnsi="Arial" w:cs="Arial"/>
          <w:sz w:val="20"/>
        </w:rPr>
        <w:t xml:space="preserve">. </w:t>
      </w:r>
    </w:p>
    <w:p w:rsidR="004E2972" w:rsidRPr="003327EE" w:rsidRDefault="00826F8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Text-</w:t>
      </w:r>
      <w:r w:rsidR="004E2972" w:rsidRPr="003327EE">
        <w:rPr>
          <w:rFonts w:ascii="Arial" w:hAnsi="Arial" w:cs="Arial"/>
          <w:sz w:val="20"/>
        </w:rPr>
        <w:t>Bedienerführung im Display. Übertragung von einzelnen Einstellwerten oder ganzen Parametersets an den Meld</w:t>
      </w:r>
      <w:r w:rsidR="00922419" w:rsidRPr="003327EE">
        <w:rPr>
          <w:rFonts w:ascii="Arial" w:hAnsi="Arial" w:cs="Arial"/>
          <w:sz w:val="20"/>
        </w:rPr>
        <w:t>er möglich</w:t>
      </w:r>
      <w:r w:rsidR="00261E93" w:rsidRPr="003327EE">
        <w:rPr>
          <w:rFonts w:ascii="Arial" w:hAnsi="Arial" w:cs="Arial"/>
          <w:sz w:val="20"/>
        </w:rPr>
        <w:t xml:space="preserve">. </w:t>
      </w:r>
      <w:r w:rsidR="004E2972" w:rsidRPr="003327EE">
        <w:rPr>
          <w:rFonts w:ascii="Arial" w:hAnsi="Arial" w:cs="Arial"/>
          <w:sz w:val="20"/>
        </w:rPr>
        <w:t xml:space="preserve">Passend für alle </w:t>
      </w:r>
      <w:r w:rsidR="00A41B0E" w:rsidRPr="003327EE">
        <w:rPr>
          <w:rFonts w:ascii="Arial" w:hAnsi="Arial" w:cs="Arial"/>
          <w:sz w:val="20"/>
        </w:rPr>
        <w:t>ferneinstellbaren</w:t>
      </w:r>
      <w:r w:rsidR="004E2972" w:rsidRPr="003327EE">
        <w:rPr>
          <w:rFonts w:ascii="Arial" w:hAnsi="Arial" w:cs="Arial"/>
          <w:sz w:val="20"/>
        </w:rPr>
        <w:t xml:space="preserve"> thebenHTS Präsenzmelder.</w:t>
      </w:r>
    </w:p>
    <w:p w:rsidR="004E2972" w:rsidRPr="003327EE" w:rsidRDefault="00826F8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Service-Fernbedienung „theSenda P“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</w:t>
      </w:r>
      <w:r w:rsidR="00461495" w:rsidRPr="003327EE">
        <w:rPr>
          <w:rFonts w:ascii="Arial" w:hAnsi="Arial" w:cs="Arial"/>
          <w:sz w:val="20"/>
        </w:rPr>
        <w:t xml:space="preserve"> WH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826F85" w:rsidRPr="003327EE" w:rsidRDefault="00826F85" w:rsidP="00826F85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</w:t>
      </w:r>
      <w:r>
        <w:rPr>
          <w:rFonts w:ascii="Arial" w:hAnsi="Arial" w:cs="Arial"/>
          <w:sz w:val="20"/>
        </w:rPr>
        <w:t xml:space="preserve"> GR</w:t>
      </w:r>
    </w:p>
    <w:p w:rsidR="00826F85" w:rsidRPr="003327EE" w:rsidRDefault="00826F85" w:rsidP="00826F85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826F85" w:rsidRPr="003327EE" w:rsidRDefault="00826F85" w:rsidP="00826F8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Bestell-Nr.: 9070913</w:t>
      </w:r>
    </w:p>
    <w:p w:rsidR="00826F85" w:rsidRPr="003327EE" w:rsidRDefault="00826F85" w:rsidP="003567FA">
      <w:pPr>
        <w:rPr>
          <w:rFonts w:ascii="Arial" w:hAnsi="Arial" w:cs="Arial"/>
          <w:sz w:val="20"/>
        </w:rPr>
      </w:pPr>
    </w:p>
    <w:p w:rsidR="00922419" w:rsidRPr="003327EE" w:rsidRDefault="00461495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Deckeneinbaud</w:t>
      </w:r>
      <w:r w:rsidR="00922419" w:rsidRPr="003327EE">
        <w:rPr>
          <w:rFonts w:ascii="Arial" w:hAnsi="Arial" w:cs="Arial"/>
          <w:sz w:val="20"/>
        </w:rPr>
        <w:t>ose 73A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3327EE" w:rsidRPr="003327EE" w:rsidRDefault="003327EE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Bohrdurchmesser 73 mm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4B15B0" w:rsidRDefault="004B15B0">
      <w:r>
        <w:separator/>
      </w:r>
    </w:p>
  </w:endnote>
  <w:endnote w:type="continuationSeparator" w:id="0">
    <w:p w:rsidR="004B15B0" w:rsidRDefault="004B1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046C6" w:rsidTr="006B75C9">
      <w:tc>
        <w:tcPr>
          <w:tcW w:w="4747" w:type="dxa"/>
        </w:tcPr>
        <w:p w:rsidR="003046C6" w:rsidRPr="00A50C7A" w:rsidRDefault="003046C6" w:rsidP="004E2972">
          <w:pPr>
            <w:pStyle w:val="Fuzeile"/>
            <w:rPr>
              <w:rFonts w:ascii="Arial" w:hAnsi="Arial" w:cs="Arial"/>
            </w:rPr>
          </w:pPr>
          <w:r w:rsidRPr="00A50C7A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3046C6" w:rsidRPr="00A50C7A" w:rsidRDefault="003D3FE7" w:rsidP="004F2EB4">
          <w:pPr>
            <w:pStyle w:val="Fuzeile"/>
            <w:jc w:val="right"/>
            <w:rPr>
              <w:rFonts w:ascii="Arial" w:hAnsi="Arial" w:cs="Arial"/>
            </w:rPr>
          </w:pPr>
          <w:r w:rsidRPr="00A50C7A">
            <w:rPr>
              <w:rFonts w:ascii="Arial" w:hAnsi="Arial" w:cs="Arial"/>
            </w:rPr>
            <w:t>11031046</w:t>
          </w:r>
          <w:r w:rsidR="008D3205" w:rsidRPr="00A50C7A">
            <w:rPr>
              <w:rFonts w:ascii="Arial" w:hAnsi="Arial" w:cs="Arial"/>
            </w:rPr>
            <w:t>01</w:t>
          </w:r>
          <w:r w:rsidRPr="00A50C7A">
            <w:rPr>
              <w:rFonts w:ascii="Arial" w:hAnsi="Arial" w:cs="Arial"/>
            </w:rPr>
            <w:t>/01.2016</w:t>
          </w:r>
          <w:r w:rsidR="003046C6" w:rsidRPr="00A50C7A">
            <w:rPr>
              <w:rFonts w:ascii="Arial" w:hAnsi="Arial" w:cs="Arial"/>
            </w:rPr>
            <w:sym w:font="Symbol" w:char="F0D3"/>
          </w:r>
          <w:r w:rsidR="003046C6" w:rsidRPr="00A50C7A">
            <w:rPr>
              <w:rFonts w:ascii="Arial" w:hAnsi="Arial" w:cs="Arial"/>
            </w:rPr>
            <w:t>Theben HTS AG</w:t>
          </w:r>
        </w:p>
      </w:tc>
    </w:tr>
  </w:tbl>
  <w:p w:rsidR="003046C6" w:rsidRPr="004E2972" w:rsidRDefault="003046C6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4B15B0" w:rsidRDefault="004B15B0">
      <w:r>
        <w:separator/>
      </w:r>
    </w:p>
  </w:footnote>
  <w:footnote w:type="continuationSeparator" w:id="0">
    <w:p w:rsidR="004B15B0" w:rsidRDefault="004B1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046C6" w:rsidRDefault="003046C6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046C6" w:rsidRPr="004E2972" w:rsidTr="006B75C9">
      <w:tc>
        <w:tcPr>
          <w:tcW w:w="4747" w:type="dxa"/>
        </w:tcPr>
        <w:p w:rsidR="00A50C7A" w:rsidRPr="001B79A9" w:rsidRDefault="00A50C7A" w:rsidP="00A50C7A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 xml:space="preserve">Theben HTS AG </w:t>
          </w:r>
        </w:p>
        <w:p w:rsidR="00A50C7A" w:rsidRPr="001B79A9" w:rsidRDefault="00A50C7A" w:rsidP="00A50C7A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 xml:space="preserve">CH-8307 Effretikon </w:t>
          </w:r>
        </w:p>
        <w:p w:rsidR="00A50C7A" w:rsidRPr="001B79A9" w:rsidRDefault="00A50C7A" w:rsidP="00A50C7A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>Tel. 052 355 17 00</w:t>
          </w:r>
        </w:p>
        <w:p w:rsidR="003046C6" w:rsidRPr="004E2972" w:rsidRDefault="00A50C7A" w:rsidP="00A50C7A">
          <w:pPr>
            <w:pStyle w:val="Kopfzeile"/>
          </w:pPr>
          <w:r w:rsidRPr="001B79A9">
            <w:rPr>
              <w:rFonts w:ascii="Arial" w:hAnsi="Arial" w:cs="Arial"/>
            </w:rPr>
            <w:t>Fax 052 355 17 01</w:t>
          </w:r>
        </w:p>
      </w:tc>
      <w:tc>
        <w:tcPr>
          <w:tcW w:w="4748" w:type="dxa"/>
        </w:tcPr>
        <w:p w:rsidR="003046C6" w:rsidRPr="004E2972" w:rsidRDefault="004B15B0" w:rsidP="00A50C7A">
          <w:pPr>
            <w:pStyle w:val="Kopfzeile"/>
            <w:jc w:val="right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046C6" w:rsidRPr="004E2972" w:rsidRDefault="003046C6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683237784">
    <w:abstractNumId w:val="2"/>
  </w:num>
  <w:num w:numId="2" w16cid:durableId="540674576">
    <w:abstractNumId w:val="3"/>
  </w:num>
  <w:num w:numId="3" w16cid:durableId="1230265611">
    <w:abstractNumId w:val="1"/>
  </w:num>
  <w:num w:numId="4" w16cid:durableId="8158732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A7407"/>
    <w:rsid w:val="000B4392"/>
    <w:rsid w:val="000E3A05"/>
    <w:rsid w:val="00136A01"/>
    <w:rsid w:val="001F49C8"/>
    <w:rsid w:val="001F5BF1"/>
    <w:rsid w:val="00261E93"/>
    <w:rsid w:val="002678A4"/>
    <w:rsid w:val="002D071C"/>
    <w:rsid w:val="003046C6"/>
    <w:rsid w:val="00306E86"/>
    <w:rsid w:val="003242DD"/>
    <w:rsid w:val="003327EE"/>
    <w:rsid w:val="003567FA"/>
    <w:rsid w:val="00367E7C"/>
    <w:rsid w:val="003A6C78"/>
    <w:rsid w:val="003D3FE7"/>
    <w:rsid w:val="003D717D"/>
    <w:rsid w:val="004215D7"/>
    <w:rsid w:val="00430F45"/>
    <w:rsid w:val="00461495"/>
    <w:rsid w:val="004930BB"/>
    <w:rsid w:val="004B15B0"/>
    <w:rsid w:val="004C07C4"/>
    <w:rsid w:val="004D58CF"/>
    <w:rsid w:val="004E2972"/>
    <w:rsid w:val="004F2EB4"/>
    <w:rsid w:val="005116E4"/>
    <w:rsid w:val="00547F5A"/>
    <w:rsid w:val="0055059F"/>
    <w:rsid w:val="00557AA9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E0D51"/>
    <w:rsid w:val="006F4CAD"/>
    <w:rsid w:val="00715F31"/>
    <w:rsid w:val="00716113"/>
    <w:rsid w:val="0075109A"/>
    <w:rsid w:val="007940E7"/>
    <w:rsid w:val="00826F85"/>
    <w:rsid w:val="00857B98"/>
    <w:rsid w:val="00872719"/>
    <w:rsid w:val="00877D0C"/>
    <w:rsid w:val="008A71D1"/>
    <w:rsid w:val="008B013F"/>
    <w:rsid w:val="008D3205"/>
    <w:rsid w:val="008E010F"/>
    <w:rsid w:val="008F33C7"/>
    <w:rsid w:val="009002CC"/>
    <w:rsid w:val="00922419"/>
    <w:rsid w:val="00925F64"/>
    <w:rsid w:val="009262A0"/>
    <w:rsid w:val="0093567A"/>
    <w:rsid w:val="00957B7B"/>
    <w:rsid w:val="009742FA"/>
    <w:rsid w:val="00983913"/>
    <w:rsid w:val="00994DE2"/>
    <w:rsid w:val="009F6E61"/>
    <w:rsid w:val="00A104DD"/>
    <w:rsid w:val="00A41B0E"/>
    <w:rsid w:val="00A47C97"/>
    <w:rsid w:val="00A50C7A"/>
    <w:rsid w:val="00A651B8"/>
    <w:rsid w:val="00A72AEF"/>
    <w:rsid w:val="00AB2128"/>
    <w:rsid w:val="00AB4B97"/>
    <w:rsid w:val="00B345A1"/>
    <w:rsid w:val="00C05DE7"/>
    <w:rsid w:val="00C1124C"/>
    <w:rsid w:val="00C203A0"/>
    <w:rsid w:val="00C84303"/>
    <w:rsid w:val="00C8699D"/>
    <w:rsid w:val="00CA46A7"/>
    <w:rsid w:val="00CB1CD5"/>
    <w:rsid w:val="00CB1DEF"/>
    <w:rsid w:val="00CF20FB"/>
    <w:rsid w:val="00D00BF0"/>
    <w:rsid w:val="00D05F16"/>
    <w:rsid w:val="00D7757B"/>
    <w:rsid w:val="00D84889"/>
    <w:rsid w:val="00D96261"/>
    <w:rsid w:val="00DA5A07"/>
    <w:rsid w:val="00DF4FE3"/>
    <w:rsid w:val="00E16F2D"/>
    <w:rsid w:val="00E62E7C"/>
    <w:rsid w:val="00E66107"/>
    <w:rsid w:val="00E70248"/>
    <w:rsid w:val="00E769D5"/>
    <w:rsid w:val="00EB4AB1"/>
    <w:rsid w:val="00EC0334"/>
    <w:rsid w:val="00EC36C2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F6943316-F120-364D-A650-42429ADB6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1</Pages>
  <Words>217</Words>
  <Characters>1373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H. U. Gujer</dc:creator>
  <cp:keywords/>
  <cp:lastModifiedBy>Jürgen Schwitzer</cp:lastModifiedBy>
  <cp:revision>2</cp:revision>
  <cp:lastPrinted>2013-09-26T12:44:00Z</cp:lastPrinted>
  <dcterms:created xsi:type="dcterms:W3CDTF">2026-10-15T14:15:00Z</dcterms:created>
  <dcterms:modified xsi:type="dcterms:W3CDTF">2026-10-15T14:15:00Z</dcterms:modified>
</cp:coreProperties>
</file>