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BA42A0" w:rsidRDefault="006D4E11" w:rsidP="006D4E11">
      <w:pPr>
        <w:pStyle w:val="berschrift1"/>
        <w:spacing w:after="240"/>
      </w:pPr>
      <w:r w:rsidRPr="00A860C4">
        <w:t>Ausschreibungstext</w:t>
      </w:r>
      <w:r w:rsidR="00F07E9A">
        <w:t xml:space="preserve"> für </w:t>
      </w:r>
      <w:r w:rsidR="00F17B69">
        <w:t>Präsenzmelder</w:t>
      </w:r>
    </w:p>
    <w:p w:rsidR="00D00BF0" w:rsidRPr="00A23523" w:rsidRDefault="007A49FF" w:rsidP="006D4E11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BA42A0">
        <w:rPr>
          <w:rFonts w:ascii="Arial" w:hAnsi="Arial" w:cs="Arial"/>
          <w:sz w:val="20"/>
        </w:rPr>
        <w:t>Präsenz</w:t>
      </w:r>
      <w:r w:rsidR="00604C66" w:rsidRPr="00BA42A0">
        <w:rPr>
          <w:rFonts w:ascii="Arial" w:hAnsi="Arial" w:cs="Arial"/>
          <w:sz w:val="20"/>
        </w:rPr>
        <w:t>melder</w:t>
      </w:r>
      <w:r w:rsidR="006D4E11" w:rsidRPr="00A23523">
        <w:rPr>
          <w:rFonts w:ascii="Arial" w:hAnsi="Arial" w:cs="Arial"/>
          <w:sz w:val="20"/>
          <w:lang w:val="en-US"/>
        </w:rPr>
        <w:t xml:space="preserve"> </w:t>
      </w:r>
      <w:r w:rsidR="00F213AE" w:rsidRPr="00A23523">
        <w:rPr>
          <w:rFonts w:ascii="Arial" w:hAnsi="Arial" w:cs="Arial"/>
          <w:sz w:val="20"/>
          <w:lang w:val="en-US"/>
        </w:rPr>
        <w:t>theRonda</w:t>
      </w:r>
      <w:r w:rsidR="00A23523" w:rsidRPr="00A23523">
        <w:rPr>
          <w:rFonts w:ascii="Arial" w:hAnsi="Arial" w:cs="Arial"/>
          <w:sz w:val="20"/>
          <w:lang w:val="en-US"/>
        </w:rPr>
        <w:t xml:space="preserve"> P360 Slave</w:t>
      </w:r>
      <w:r w:rsidR="00F17B69" w:rsidRPr="00A23523">
        <w:rPr>
          <w:rFonts w:ascii="Arial" w:hAnsi="Arial" w:cs="Arial"/>
          <w:sz w:val="20"/>
          <w:lang w:val="en-US"/>
        </w:rPr>
        <w:t xml:space="preserve"> </w:t>
      </w:r>
      <w:r w:rsidR="007C7A20" w:rsidRPr="00A23523">
        <w:rPr>
          <w:rFonts w:ascii="Arial" w:hAnsi="Arial" w:cs="Arial"/>
          <w:sz w:val="20"/>
          <w:lang w:val="en-US"/>
        </w:rPr>
        <w:t>UP</w:t>
      </w:r>
      <w:r w:rsidR="00604C66" w:rsidRPr="00A23523">
        <w:rPr>
          <w:rFonts w:ascii="Arial" w:hAnsi="Arial" w:cs="Arial"/>
          <w:sz w:val="20"/>
          <w:lang w:val="en-US"/>
        </w:rPr>
        <w:t xml:space="preserve"> </w:t>
      </w:r>
      <w:r w:rsidR="00616195" w:rsidRPr="00A23523">
        <w:rPr>
          <w:rFonts w:ascii="Arial" w:hAnsi="Arial" w:cs="Arial"/>
          <w:sz w:val="20"/>
          <w:lang w:val="en-US"/>
        </w:rPr>
        <w:t>WH</w:t>
      </w:r>
      <w:r w:rsidR="00604C66" w:rsidRPr="00A23523">
        <w:rPr>
          <w:rFonts w:ascii="Arial" w:hAnsi="Arial" w:cs="Arial"/>
          <w:sz w:val="20"/>
          <w:lang w:val="en-US"/>
        </w:rPr>
        <w:t xml:space="preserve"> / GR</w:t>
      </w:r>
    </w:p>
    <w:p w:rsidR="00A651B8" w:rsidRPr="003327EE" w:rsidRDefault="00F213AE" w:rsidP="00A651B8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Passiv-Infrarot-Präsenz</w:t>
      </w:r>
      <w:r w:rsidR="00A23523">
        <w:rPr>
          <w:rFonts w:ascii="Arial" w:hAnsi="Arial" w:cs="Arial"/>
        </w:rPr>
        <w:t xml:space="preserve">melder für Deckenmontage; </w:t>
      </w:r>
      <w:r w:rsidR="00167D65">
        <w:rPr>
          <w:rFonts w:ascii="Arial" w:hAnsi="Arial" w:cs="Arial"/>
        </w:rPr>
        <w:t>Erfassungsbereich rund</w:t>
      </w:r>
      <w:r w:rsidR="00A651B8" w:rsidRPr="003327EE">
        <w:rPr>
          <w:rFonts w:ascii="Arial" w:hAnsi="Arial" w:cs="Arial"/>
        </w:rPr>
        <w:t xml:space="preserve"> 360°, gehend </w:t>
      </w:r>
      <w:r w:rsidR="00167D65">
        <w:rPr>
          <w:rFonts w:ascii="Arial" w:hAnsi="Arial" w:cs="Arial"/>
        </w:rPr>
        <w:t>bi</w:t>
      </w:r>
      <w:r w:rsidR="002C6314">
        <w:rPr>
          <w:rFonts w:ascii="Arial" w:hAnsi="Arial" w:cs="Arial"/>
        </w:rPr>
        <w:t>s zu 452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2C6314">
        <w:rPr>
          <w:rFonts w:ascii="Arial" w:hAnsi="Arial" w:cs="Arial"/>
        </w:rPr>
        <w:t xml:space="preserve"> (Ø 24</w:t>
      </w:r>
      <w:r w:rsidR="00A651B8" w:rsidRPr="003327EE">
        <w:rPr>
          <w:rFonts w:ascii="Arial" w:hAnsi="Arial" w:cs="Arial"/>
        </w:rPr>
        <w:t xml:space="preserve"> m), Montagehöhe</w:t>
      </w:r>
      <w:r w:rsidR="00167D65" w:rsidRPr="00167D65">
        <w:rPr>
          <w:rFonts w:ascii="Arial" w:hAnsi="Arial" w:cs="Arial"/>
        </w:rPr>
        <w:t xml:space="preserve"> </w:t>
      </w:r>
      <w:r w:rsidR="002C6314">
        <w:rPr>
          <w:rFonts w:ascii="Arial" w:hAnsi="Arial" w:cs="Arial"/>
        </w:rPr>
        <w:t>bis zu 10</w:t>
      </w:r>
      <w:r w:rsidR="00167D65">
        <w:rPr>
          <w:rFonts w:ascii="Arial" w:hAnsi="Arial" w:cs="Arial"/>
        </w:rPr>
        <w:t xml:space="preserve"> </w:t>
      </w:r>
      <w:r w:rsidR="00167D65" w:rsidRPr="003327EE">
        <w:rPr>
          <w:rFonts w:ascii="Arial" w:hAnsi="Arial" w:cs="Arial"/>
        </w:rPr>
        <w:t>m</w:t>
      </w:r>
      <w:r w:rsidR="00DD4889">
        <w:rPr>
          <w:rFonts w:ascii="Arial" w:hAnsi="Arial" w:cs="Arial"/>
        </w:rPr>
        <w:t>,</w:t>
      </w:r>
      <w:r w:rsidR="00DD4889" w:rsidRPr="00DD4889">
        <w:rPr>
          <w:rFonts w:ascii="Arial" w:hAnsi="Arial" w:cs="Arial"/>
        </w:rPr>
        <w:t xml:space="preserve"> </w:t>
      </w:r>
      <w:r w:rsidR="00DD4889">
        <w:rPr>
          <w:rFonts w:ascii="Arial" w:hAnsi="Arial" w:cs="Arial"/>
        </w:rPr>
        <w:t>Bereichseinschränkung mit Abdeckclips</w:t>
      </w:r>
      <w:r w:rsidR="0034423B">
        <w:rPr>
          <w:rFonts w:ascii="Arial" w:hAnsi="Arial" w:cs="Arial"/>
        </w:rPr>
        <w:t xml:space="preserve"> (optional)</w:t>
      </w:r>
      <w:r w:rsidR="00A651B8" w:rsidRPr="003327EE">
        <w:rPr>
          <w:rFonts w:ascii="Arial" w:hAnsi="Arial" w:cs="Arial"/>
        </w:rPr>
        <w:t xml:space="preserve">; </w:t>
      </w:r>
    </w:p>
    <w:p w:rsidR="00E769D5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 xml:space="preserve">Betriebsspannung </w:t>
      </w:r>
      <w:r w:rsidR="002C6314">
        <w:rPr>
          <w:rFonts w:ascii="Arial" w:hAnsi="Arial" w:cs="Arial"/>
          <w:spacing w:val="-3"/>
        </w:rPr>
        <w:t xml:space="preserve">110 - </w:t>
      </w:r>
      <w:r w:rsidRPr="003327EE">
        <w:rPr>
          <w:rFonts w:ascii="Arial" w:hAnsi="Arial" w:cs="Arial"/>
          <w:spacing w:val="-3"/>
        </w:rPr>
        <w:t>230 V AC / 50</w:t>
      </w:r>
      <w:r w:rsidR="002C6314">
        <w:rPr>
          <w:rFonts w:ascii="Arial" w:hAnsi="Arial" w:cs="Arial"/>
          <w:spacing w:val="-3"/>
        </w:rPr>
        <w:t xml:space="preserve"> - 60</w:t>
      </w:r>
      <w:r w:rsidRPr="003327EE">
        <w:rPr>
          <w:rFonts w:ascii="Arial" w:hAnsi="Arial" w:cs="Arial"/>
          <w:spacing w:val="-3"/>
        </w:rPr>
        <w:t xml:space="preserve"> Hz; </w:t>
      </w:r>
      <w:r w:rsidR="007A49FF">
        <w:rPr>
          <w:rFonts w:ascii="Arial" w:hAnsi="Arial" w:cs="Arial"/>
          <w:spacing w:val="-3"/>
        </w:rPr>
        <w:t>Eigenverbrauch ca. 0.1</w:t>
      </w:r>
      <w:r w:rsidR="002C6314">
        <w:rPr>
          <w:rFonts w:ascii="Arial" w:hAnsi="Arial" w:cs="Arial"/>
          <w:spacing w:val="-3"/>
        </w:rPr>
        <w:t xml:space="preserve"> W,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F17B69">
        <w:rPr>
          <w:rFonts w:ascii="Arial" w:hAnsi="Arial" w:cs="Arial"/>
        </w:rPr>
        <w:t>IP 54</w:t>
      </w:r>
      <w:r w:rsidR="00925F64" w:rsidRPr="003327EE">
        <w:rPr>
          <w:rFonts w:ascii="Arial" w:hAnsi="Arial" w:cs="Arial"/>
        </w:rPr>
        <w:t>;</w:t>
      </w:r>
      <w:r w:rsidR="004F6840">
        <w:rPr>
          <w:rFonts w:ascii="Arial" w:hAnsi="Arial" w:cs="Arial"/>
        </w:rPr>
        <w:t xml:space="preserve"> Betriebstemperatur -15° C bis +50° C;</w:t>
      </w:r>
    </w:p>
    <w:p w:rsidR="00604C66" w:rsidRPr="003327EE" w:rsidRDefault="0034423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Empfindlichkeit einstellbar; </w:t>
      </w:r>
      <w:r w:rsidR="00604C66" w:rsidRPr="003327EE">
        <w:rPr>
          <w:rFonts w:ascii="Arial" w:hAnsi="Arial" w:cs="Arial"/>
        </w:rPr>
        <w:t>Durch werkseitige Vorein</w:t>
      </w:r>
      <w:r w:rsidR="00925F64" w:rsidRPr="003327EE">
        <w:rPr>
          <w:rFonts w:ascii="Arial" w:hAnsi="Arial" w:cs="Arial"/>
        </w:rPr>
        <w:t xml:space="preserve">stellung sofort betriebsbereit; </w:t>
      </w:r>
      <w:r w:rsidR="0093567A" w:rsidRPr="003327EE">
        <w:rPr>
          <w:rFonts w:ascii="Arial" w:hAnsi="Arial" w:cs="Arial"/>
        </w:rPr>
        <w:t>Fernp</w:t>
      </w:r>
      <w:r w:rsidR="000E3A05">
        <w:rPr>
          <w:rFonts w:ascii="Arial" w:hAnsi="Arial" w:cs="Arial"/>
        </w:rPr>
        <w:t>arametrierbar mit Fernbedienung;</w:t>
      </w:r>
      <w:r w:rsidR="007B2E89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Testbetrieb zur Überprüfung von Funktion und Erfassungsbereich</w:t>
      </w:r>
      <w:r w:rsidR="007B2E89">
        <w:rPr>
          <w:rFonts w:ascii="Arial" w:hAnsi="Arial" w:cs="Arial"/>
        </w:rPr>
        <w:t>;</w:t>
      </w:r>
      <w:r w:rsidR="00F17B69" w:rsidRPr="00F17B69">
        <w:rPr>
          <w:rFonts w:ascii="Arial" w:hAnsi="Arial" w:cs="Arial"/>
        </w:rPr>
        <w:t xml:space="preserve"> </w:t>
      </w:r>
      <w:r w:rsidR="00F17B69">
        <w:rPr>
          <w:rFonts w:ascii="Arial" w:hAnsi="Arial" w:cs="Arial"/>
        </w:rPr>
        <w:t xml:space="preserve">Erweiterung des Erfassungsbereiches durch </w:t>
      </w:r>
      <w:r w:rsidR="00D94F0A">
        <w:rPr>
          <w:rFonts w:ascii="Arial" w:hAnsi="Arial" w:cs="Arial"/>
        </w:rPr>
        <w:t>Master/Slave</w:t>
      </w:r>
      <w:r w:rsidR="00F17B69">
        <w:rPr>
          <w:rFonts w:ascii="Arial" w:hAnsi="Arial" w:cs="Arial"/>
        </w:rPr>
        <w:t>-Schaltung;</w:t>
      </w:r>
    </w:p>
    <w:p w:rsidR="002C6314" w:rsidRPr="003327EE" w:rsidRDefault="002C6314" w:rsidP="002C6314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Einbautiefe 37</w:t>
      </w:r>
      <w:r w:rsidRPr="003327EE">
        <w:rPr>
          <w:rFonts w:ascii="Arial" w:hAnsi="Arial" w:cs="Arial"/>
        </w:rPr>
        <w:t xml:space="preserve"> mm, Deckeneinbau in UP-Dose</w:t>
      </w:r>
      <w:r w:rsidR="0034423B">
        <w:rPr>
          <w:rFonts w:ascii="Arial" w:hAnsi="Arial" w:cs="Arial"/>
        </w:rPr>
        <w:t xml:space="preserve"> Gr.1</w:t>
      </w:r>
      <w:r w:rsidRPr="003327EE">
        <w:rPr>
          <w:rFonts w:ascii="Arial" w:hAnsi="Arial" w:cs="Arial"/>
        </w:rPr>
        <w:t xml:space="preserve"> oder Deckeneinbaudose 73A, Deckenaufbau möglich mit AP-Rahmen</w:t>
      </w:r>
      <w:r w:rsidR="00F17B69">
        <w:rPr>
          <w:rFonts w:ascii="Arial" w:hAnsi="Arial" w:cs="Arial"/>
        </w:rPr>
        <w:t xml:space="preserve"> 110A</w:t>
      </w:r>
      <w:r w:rsidRPr="003327EE">
        <w:rPr>
          <w:rFonts w:ascii="Arial" w:hAnsi="Arial" w:cs="Arial"/>
        </w:rPr>
        <w:t>;</w:t>
      </w:r>
    </w:p>
    <w:p w:rsidR="004F2EB4" w:rsidRPr="002C6314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960F5D" w:rsidRDefault="004E2972" w:rsidP="00AB4B97">
      <w:pPr>
        <w:spacing w:after="240"/>
        <w:rPr>
          <w:rFonts w:ascii="Arial" w:hAnsi="Arial" w:cs="Arial"/>
          <w:sz w:val="20"/>
          <w:lang w:val="en-US"/>
        </w:rPr>
      </w:pPr>
      <w:r w:rsidRPr="001954BB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A23523" w:rsidRDefault="004E2972" w:rsidP="004E2972">
      <w:pPr>
        <w:rPr>
          <w:rFonts w:ascii="Arial" w:hAnsi="Arial" w:cs="Arial"/>
          <w:sz w:val="20"/>
          <w:lang w:val="de-CH"/>
        </w:rPr>
      </w:pPr>
      <w:r w:rsidRPr="00960F5D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945F76">
        <w:rPr>
          <w:rFonts w:ascii="Arial" w:hAnsi="Arial" w:cs="Arial"/>
          <w:sz w:val="20"/>
          <w:lang w:val="en-US"/>
        </w:rPr>
        <w:t>theRonda</w:t>
      </w:r>
      <w:r w:rsidR="00C43A40">
        <w:rPr>
          <w:rFonts w:ascii="Arial" w:hAnsi="Arial" w:cs="Arial"/>
          <w:sz w:val="20"/>
          <w:lang w:val="en-US"/>
        </w:rPr>
        <w:t xml:space="preserve"> P</w:t>
      </w:r>
      <w:r w:rsidR="00A23523">
        <w:rPr>
          <w:rFonts w:ascii="Arial" w:hAnsi="Arial" w:cs="Arial"/>
          <w:sz w:val="20"/>
          <w:lang w:val="en-US"/>
        </w:rPr>
        <w:t>360 Slave</w:t>
      </w:r>
      <w:r w:rsidR="00F17B69">
        <w:rPr>
          <w:rFonts w:ascii="Arial" w:hAnsi="Arial" w:cs="Arial"/>
          <w:sz w:val="20"/>
          <w:lang w:val="en-US"/>
        </w:rPr>
        <w:t xml:space="preserve"> </w:t>
      </w:r>
      <w:r w:rsidR="00945F76">
        <w:rPr>
          <w:rFonts w:ascii="Arial" w:hAnsi="Arial" w:cs="Arial"/>
          <w:sz w:val="20"/>
          <w:lang w:val="en-US"/>
        </w:rPr>
        <w:t>UP</w:t>
      </w:r>
      <w:r w:rsidR="00CA46A7" w:rsidRPr="003327EE">
        <w:rPr>
          <w:rFonts w:ascii="Arial" w:hAnsi="Arial" w:cs="Arial"/>
          <w:sz w:val="20"/>
          <w:lang w:val="en-US"/>
        </w:rPr>
        <w:t>..</w:t>
      </w:r>
      <w:r w:rsidR="00A23523">
        <w:rPr>
          <w:rFonts w:ascii="Arial" w:hAnsi="Arial" w:cs="Arial"/>
          <w:sz w:val="20"/>
          <w:lang w:val="en-US"/>
        </w:rPr>
        <w:t xml:space="preserve"> </w:t>
      </w:r>
      <w:r w:rsidR="00A23523" w:rsidRPr="003327EE">
        <w:rPr>
          <w:rFonts w:ascii="Arial" w:hAnsi="Arial" w:cs="Arial"/>
          <w:sz w:val="20"/>
        </w:rPr>
        <w:t xml:space="preserve">(Nur einsetzbar </w:t>
      </w:r>
      <w:r w:rsidR="00A23523">
        <w:rPr>
          <w:rFonts w:ascii="Arial" w:hAnsi="Arial" w:cs="Arial"/>
          <w:sz w:val="20"/>
        </w:rPr>
        <w:t xml:space="preserve">in Kombination mit einem </w:t>
      </w:r>
      <w:r w:rsidR="00A23523" w:rsidRPr="003327EE">
        <w:rPr>
          <w:rFonts w:ascii="Arial" w:hAnsi="Arial" w:cs="Arial"/>
          <w:bCs/>
          <w:sz w:val="20"/>
          <w:lang w:val="de-CH"/>
        </w:rPr>
        <w:t>Master</w:t>
      </w:r>
      <w:r w:rsidR="00A23523">
        <w:rPr>
          <w:rFonts w:ascii="Arial" w:hAnsi="Arial" w:cs="Arial"/>
          <w:bCs/>
          <w:sz w:val="20"/>
          <w:lang w:val="de-CH"/>
        </w:rPr>
        <w:t>-Gerät</w:t>
      </w:r>
      <w:r w:rsidR="00A23523" w:rsidRPr="003327EE">
        <w:rPr>
          <w:rFonts w:ascii="Arial" w:hAnsi="Arial" w:cs="Arial"/>
          <w:bCs/>
          <w:sz w:val="20"/>
          <w:lang w:val="de-CH"/>
        </w:rPr>
        <w:t>)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945F76">
        <w:rPr>
          <w:rFonts w:ascii="Arial" w:hAnsi="Arial" w:cs="Arial"/>
          <w:sz w:val="20"/>
          <w:lang w:val="en-US"/>
        </w:rPr>
        <w:t>208</w:t>
      </w:r>
      <w:r w:rsidR="00922419" w:rsidRPr="003327EE">
        <w:rPr>
          <w:rFonts w:ascii="Arial" w:hAnsi="Arial" w:cs="Arial"/>
          <w:sz w:val="20"/>
          <w:lang w:val="en-US"/>
        </w:rPr>
        <w:t>0</w:t>
      </w:r>
      <w:r w:rsidR="00A23523">
        <w:rPr>
          <w:rFonts w:ascii="Arial" w:hAnsi="Arial" w:cs="Arial"/>
          <w:sz w:val="20"/>
          <w:lang w:val="en-US"/>
        </w:rPr>
        <w:t>03</w:t>
      </w:r>
      <w:r w:rsidR="00E2162D">
        <w:rPr>
          <w:rFonts w:ascii="Arial" w:hAnsi="Arial" w:cs="Arial"/>
          <w:sz w:val="20"/>
          <w:lang w:val="en-US"/>
        </w:rPr>
        <w:t>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A23523">
        <w:rPr>
          <w:rFonts w:ascii="Arial" w:hAnsi="Arial" w:cs="Arial"/>
          <w:sz w:val="20"/>
          <w:lang w:val="en-US"/>
        </w:rPr>
        <w:t>theRonda P360 Slave</w:t>
      </w:r>
      <w:r w:rsidR="00F17B69">
        <w:rPr>
          <w:rFonts w:ascii="Arial" w:hAnsi="Arial" w:cs="Arial"/>
          <w:sz w:val="20"/>
          <w:lang w:val="en-US"/>
        </w:rPr>
        <w:t xml:space="preserve"> </w:t>
      </w:r>
      <w:r w:rsidR="00945F76">
        <w:rPr>
          <w:rFonts w:ascii="Arial" w:hAnsi="Arial" w:cs="Arial"/>
          <w:sz w:val="20"/>
          <w:lang w:val="en-US"/>
        </w:rPr>
        <w:t>UP</w:t>
      </w:r>
      <w:r w:rsidR="0093567A" w:rsidRPr="003327EE">
        <w:rPr>
          <w:rFonts w:ascii="Arial" w:hAnsi="Arial" w:cs="Arial"/>
          <w:sz w:val="20"/>
          <w:lang w:val="en-US"/>
        </w:rPr>
        <w:t xml:space="preserve">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945F76">
        <w:rPr>
          <w:rFonts w:ascii="Arial" w:hAnsi="Arial" w:cs="Arial"/>
          <w:sz w:val="20"/>
          <w:lang w:val="en-US"/>
        </w:rPr>
        <w:t>208</w:t>
      </w:r>
      <w:r w:rsidR="00945F76" w:rsidRPr="003327EE">
        <w:rPr>
          <w:rFonts w:ascii="Arial" w:hAnsi="Arial" w:cs="Arial"/>
          <w:sz w:val="20"/>
          <w:lang w:val="en-US"/>
        </w:rPr>
        <w:t>0</w:t>
      </w:r>
      <w:r w:rsidR="00A23523">
        <w:rPr>
          <w:rFonts w:ascii="Arial" w:hAnsi="Arial" w:cs="Arial"/>
          <w:sz w:val="20"/>
          <w:lang w:val="en-US"/>
        </w:rPr>
        <w:t>03</w:t>
      </w:r>
      <w:r w:rsidR="00E2162D">
        <w:rPr>
          <w:rFonts w:ascii="Arial" w:hAnsi="Arial" w:cs="Arial"/>
          <w:sz w:val="20"/>
          <w:lang w:val="en-US"/>
        </w:rPr>
        <w:t>1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A23523">
        <w:rPr>
          <w:rFonts w:ascii="Arial" w:hAnsi="Arial" w:cs="Arial"/>
          <w:sz w:val="20"/>
          <w:lang w:val="en-US"/>
        </w:rPr>
        <w:t>theRonda P360 Slave</w:t>
      </w:r>
      <w:r w:rsidR="00F17B69">
        <w:rPr>
          <w:rFonts w:ascii="Arial" w:hAnsi="Arial" w:cs="Arial"/>
          <w:sz w:val="20"/>
          <w:lang w:val="en-US"/>
        </w:rPr>
        <w:t xml:space="preserve"> </w:t>
      </w:r>
      <w:r w:rsidR="00945F76">
        <w:rPr>
          <w:rFonts w:ascii="Arial" w:hAnsi="Arial" w:cs="Arial"/>
          <w:sz w:val="20"/>
          <w:lang w:val="en-US"/>
        </w:rPr>
        <w:t>UP</w:t>
      </w:r>
      <w:r w:rsidR="0093567A" w:rsidRPr="003327EE">
        <w:rPr>
          <w:rFonts w:ascii="Arial" w:hAnsi="Arial" w:cs="Arial"/>
          <w:sz w:val="20"/>
          <w:lang w:val="en-US"/>
        </w:rPr>
        <w:t xml:space="preserve">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945F76">
        <w:rPr>
          <w:rFonts w:ascii="Arial" w:hAnsi="Arial" w:cs="Arial"/>
          <w:sz w:val="20"/>
          <w:lang w:val="en-US"/>
        </w:rPr>
        <w:t xml:space="preserve"> </w:t>
      </w:r>
      <w:r w:rsidR="00D7757B" w:rsidRPr="00945F76">
        <w:rPr>
          <w:rFonts w:ascii="Arial" w:hAnsi="Arial" w:cs="Arial"/>
          <w:sz w:val="20"/>
          <w:lang w:val="en-US"/>
        </w:rPr>
        <w:t>G</w:t>
      </w:r>
      <w:r w:rsidR="0093567A" w:rsidRPr="00945F76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17093B" w:rsidRPr="0017093B" w:rsidRDefault="0017093B" w:rsidP="00643324">
      <w:pPr>
        <w:rPr>
          <w:rFonts w:ascii="Arial" w:hAnsi="Arial" w:cs="Arial"/>
          <w:b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Text 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Bestell 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 WH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9070912</w:t>
      </w:r>
    </w:p>
    <w:p w:rsidR="00C43A40" w:rsidRDefault="00C43A40" w:rsidP="00C43A40">
      <w:pPr>
        <w:rPr>
          <w:rFonts w:ascii="Arial" w:hAnsi="Arial" w:cs="Arial"/>
          <w:sz w:val="20"/>
        </w:rPr>
      </w:pPr>
    </w:p>
    <w:p w:rsidR="0034423B" w:rsidRPr="003327EE" w:rsidRDefault="0034423B" w:rsidP="0034423B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AP-Rahmen 110A GR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Bestell-Nr.: </w:t>
      </w:r>
      <w:r w:rsidRPr="00D739CD">
        <w:rPr>
          <w:rFonts w:ascii="Arial" w:hAnsi="Arial" w:cs="Arial"/>
          <w:sz w:val="20"/>
        </w:rPr>
        <w:t>9070913</w:t>
      </w:r>
    </w:p>
    <w:p w:rsidR="0034423B" w:rsidRPr="003327EE" w:rsidRDefault="0034423B" w:rsidP="00C43A40">
      <w:pPr>
        <w:rPr>
          <w:rFonts w:ascii="Arial" w:hAnsi="Arial" w:cs="Arial"/>
          <w:sz w:val="20"/>
        </w:rPr>
      </w:pPr>
    </w:p>
    <w:p w:rsidR="00C43A40" w:rsidRPr="003327EE" w:rsidRDefault="00C43A40" w:rsidP="00C43A40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Deckeneinbaudose 73A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C43A40" w:rsidRDefault="00C43A40" w:rsidP="00C43A4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Pr="003327EE">
        <w:rPr>
          <w:rFonts w:ascii="Arial" w:hAnsi="Arial" w:cs="Arial"/>
          <w:sz w:val="20"/>
        </w:rPr>
        <w:t>-Nr.: 9070917</w:t>
      </w:r>
    </w:p>
    <w:p w:rsidR="0034423B" w:rsidRDefault="0034423B" w:rsidP="00C43A40">
      <w:pPr>
        <w:rPr>
          <w:rFonts w:ascii="Arial" w:hAnsi="Arial" w:cs="Arial"/>
          <w:sz w:val="20"/>
        </w:rPr>
      </w:pPr>
    </w:p>
    <w:p w:rsidR="0034423B" w:rsidRPr="003327EE" w:rsidRDefault="0034423B" w:rsidP="0034423B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Abdeckclip für Bereichseinschränkung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9070921</w:t>
      </w:r>
    </w:p>
    <w:p w:rsidR="0034423B" w:rsidRPr="003327EE" w:rsidRDefault="0034423B" w:rsidP="0034423B">
      <w:pPr>
        <w:rPr>
          <w:rFonts w:ascii="Arial" w:hAnsi="Arial" w:cs="Arial"/>
          <w:sz w:val="20"/>
        </w:rPr>
      </w:pPr>
    </w:p>
    <w:sectPr w:rsidR="0034423B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E31C90" w:rsidRDefault="00E31C90">
      <w:r>
        <w:separator/>
      </w:r>
    </w:p>
  </w:endnote>
  <w:endnote w:type="continuationSeparator" w:id="0">
    <w:p w:rsidR="00E31C90" w:rsidRDefault="00E31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556B9C" w:rsidTr="006B75C9">
      <w:tc>
        <w:tcPr>
          <w:tcW w:w="4747" w:type="dxa"/>
        </w:tcPr>
        <w:p w:rsidR="00556B9C" w:rsidRPr="00F17B69" w:rsidRDefault="00556B9C" w:rsidP="004E2972">
          <w:pPr>
            <w:pStyle w:val="Fuzeile"/>
            <w:rPr>
              <w:rFonts w:ascii="Arial" w:hAnsi="Arial" w:cs="Arial"/>
            </w:rPr>
          </w:pPr>
          <w:r w:rsidRPr="00F17B69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556B9C" w:rsidRPr="00F17B69" w:rsidRDefault="00F17B69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110310</w:t>
          </w:r>
          <w:r w:rsidR="00BA42A0">
            <w:rPr>
              <w:rFonts w:ascii="Arial" w:hAnsi="Arial" w:cs="Arial"/>
            </w:rPr>
            <w:t>66</w:t>
          </w:r>
          <w:r>
            <w:rPr>
              <w:rFonts w:ascii="Arial" w:hAnsi="Arial" w:cs="Arial"/>
            </w:rPr>
            <w:t>01/06.2016</w:t>
          </w:r>
          <w:r w:rsidR="00556B9C" w:rsidRPr="00F17B69">
            <w:rPr>
              <w:rFonts w:ascii="Arial" w:hAnsi="Arial" w:cs="Arial"/>
            </w:rPr>
            <w:sym w:font="Symbol" w:char="F0D3"/>
          </w:r>
          <w:r w:rsidR="00556B9C" w:rsidRPr="00F17B69">
            <w:rPr>
              <w:rFonts w:ascii="Arial" w:hAnsi="Arial" w:cs="Arial"/>
            </w:rPr>
            <w:t>Theben HTS AG</w:t>
          </w:r>
        </w:p>
      </w:tc>
    </w:tr>
  </w:tbl>
  <w:p w:rsidR="00556B9C" w:rsidRPr="004E2972" w:rsidRDefault="00556B9C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E31C90" w:rsidRDefault="00E31C90">
      <w:r>
        <w:separator/>
      </w:r>
    </w:p>
  </w:footnote>
  <w:footnote w:type="continuationSeparator" w:id="0">
    <w:p w:rsidR="00E31C90" w:rsidRDefault="00E31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56B9C" w:rsidRDefault="00556B9C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556B9C" w:rsidRPr="004E2972" w:rsidTr="006B75C9">
      <w:tc>
        <w:tcPr>
          <w:tcW w:w="4747" w:type="dxa"/>
        </w:tcPr>
        <w:p w:rsidR="00556B9C" w:rsidRPr="004E2972" w:rsidRDefault="00556B9C" w:rsidP="004E2972">
          <w:pPr>
            <w:pStyle w:val="Kopfzeile"/>
          </w:pPr>
          <w:r w:rsidRPr="004E2972">
            <w:t xml:space="preserve">Theben HTS AG </w:t>
          </w:r>
        </w:p>
        <w:p w:rsidR="00556B9C" w:rsidRPr="004E2972" w:rsidRDefault="00556B9C" w:rsidP="004E2972">
          <w:pPr>
            <w:pStyle w:val="Kopfzeile"/>
          </w:pPr>
          <w:r w:rsidRPr="004E2972">
            <w:t xml:space="preserve">CH-8307 Effretikon </w:t>
          </w:r>
        </w:p>
        <w:p w:rsidR="00556B9C" w:rsidRPr="004E2972" w:rsidRDefault="00556B9C" w:rsidP="004E2972">
          <w:pPr>
            <w:pStyle w:val="Kopfzeile"/>
          </w:pPr>
          <w:r w:rsidRPr="004E2972">
            <w:t>Tel. 052 355 17 00</w:t>
          </w:r>
        </w:p>
        <w:p w:rsidR="00556B9C" w:rsidRPr="004E2972" w:rsidRDefault="00556B9C" w:rsidP="004E2972">
          <w:pPr>
            <w:pStyle w:val="Kopfzeile"/>
          </w:pPr>
          <w:r w:rsidRPr="004E2972">
            <w:t>Fax 052 355 17 01</w:t>
          </w:r>
        </w:p>
      </w:tc>
      <w:tc>
        <w:tcPr>
          <w:tcW w:w="4748" w:type="dxa"/>
        </w:tcPr>
        <w:p w:rsidR="00556B9C" w:rsidRPr="004E2972" w:rsidRDefault="00E31C90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556B9C" w:rsidRPr="004E2972" w:rsidRDefault="00556B9C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822891141">
    <w:abstractNumId w:val="2"/>
  </w:num>
  <w:num w:numId="2" w16cid:durableId="60103953">
    <w:abstractNumId w:val="3"/>
  </w:num>
  <w:num w:numId="3" w16cid:durableId="1370840203">
    <w:abstractNumId w:val="1"/>
  </w:num>
  <w:num w:numId="4" w16cid:durableId="20083609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348AF"/>
    <w:rsid w:val="000A49B0"/>
    <w:rsid w:val="000A7407"/>
    <w:rsid w:val="000B4392"/>
    <w:rsid w:val="000E3A05"/>
    <w:rsid w:val="00136A01"/>
    <w:rsid w:val="00167D65"/>
    <w:rsid w:val="0017093B"/>
    <w:rsid w:val="001954BB"/>
    <w:rsid w:val="001F49C8"/>
    <w:rsid w:val="001F5BF1"/>
    <w:rsid w:val="00261E93"/>
    <w:rsid w:val="002C6314"/>
    <w:rsid w:val="002D071C"/>
    <w:rsid w:val="00306E86"/>
    <w:rsid w:val="003242DD"/>
    <w:rsid w:val="003327EE"/>
    <w:rsid w:val="0034423B"/>
    <w:rsid w:val="003567FA"/>
    <w:rsid w:val="00367E7C"/>
    <w:rsid w:val="003836D1"/>
    <w:rsid w:val="003A6C78"/>
    <w:rsid w:val="003D5CFC"/>
    <w:rsid w:val="003D717D"/>
    <w:rsid w:val="003F6FD6"/>
    <w:rsid w:val="00430F45"/>
    <w:rsid w:val="00442A17"/>
    <w:rsid w:val="00461495"/>
    <w:rsid w:val="004930BB"/>
    <w:rsid w:val="004A3381"/>
    <w:rsid w:val="004B26F1"/>
    <w:rsid w:val="004C07C4"/>
    <w:rsid w:val="004E2972"/>
    <w:rsid w:val="004F2EB4"/>
    <w:rsid w:val="004F6840"/>
    <w:rsid w:val="005116E4"/>
    <w:rsid w:val="00556B9C"/>
    <w:rsid w:val="00557AA9"/>
    <w:rsid w:val="00604C66"/>
    <w:rsid w:val="00616195"/>
    <w:rsid w:val="00622B3A"/>
    <w:rsid w:val="00630FC3"/>
    <w:rsid w:val="00643324"/>
    <w:rsid w:val="006573DC"/>
    <w:rsid w:val="0066540B"/>
    <w:rsid w:val="00680D97"/>
    <w:rsid w:val="006B75C9"/>
    <w:rsid w:val="006D4E11"/>
    <w:rsid w:val="006E0D51"/>
    <w:rsid w:val="006F4CAD"/>
    <w:rsid w:val="007752C7"/>
    <w:rsid w:val="007A49FF"/>
    <w:rsid w:val="007B2E89"/>
    <w:rsid w:val="007C7A20"/>
    <w:rsid w:val="0083402D"/>
    <w:rsid w:val="00857B98"/>
    <w:rsid w:val="00872719"/>
    <w:rsid w:val="008E010F"/>
    <w:rsid w:val="009002CC"/>
    <w:rsid w:val="00922419"/>
    <w:rsid w:val="00925F64"/>
    <w:rsid w:val="0093567A"/>
    <w:rsid w:val="00945F76"/>
    <w:rsid w:val="00957B7B"/>
    <w:rsid w:val="00960F5D"/>
    <w:rsid w:val="009742FA"/>
    <w:rsid w:val="00983913"/>
    <w:rsid w:val="00994DE2"/>
    <w:rsid w:val="009F6E61"/>
    <w:rsid w:val="00A23523"/>
    <w:rsid w:val="00A41B0E"/>
    <w:rsid w:val="00A47C97"/>
    <w:rsid w:val="00A651B8"/>
    <w:rsid w:val="00A72AEF"/>
    <w:rsid w:val="00AB2128"/>
    <w:rsid w:val="00AB4B97"/>
    <w:rsid w:val="00B345A1"/>
    <w:rsid w:val="00BA42A0"/>
    <w:rsid w:val="00C05DE7"/>
    <w:rsid w:val="00C1124C"/>
    <w:rsid w:val="00C203A0"/>
    <w:rsid w:val="00C43A40"/>
    <w:rsid w:val="00C84303"/>
    <w:rsid w:val="00C8699D"/>
    <w:rsid w:val="00CA46A7"/>
    <w:rsid w:val="00CB1CD5"/>
    <w:rsid w:val="00CE0149"/>
    <w:rsid w:val="00CF20FB"/>
    <w:rsid w:val="00D00BF0"/>
    <w:rsid w:val="00D05F16"/>
    <w:rsid w:val="00D5389E"/>
    <w:rsid w:val="00D7757B"/>
    <w:rsid w:val="00D84889"/>
    <w:rsid w:val="00D94F0A"/>
    <w:rsid w:val="00D96261"/>
    <w:rsid w:val="00DA5A07"/>
    <w:rsid w:val="00DD4889"/>
    <w:rsid w:val="00DF4FE3"/>
    <w:rsid w:val="00E2162D"/>
    <w:rsid w:val="00E313EE"/>
    <w:rsid w:val="00E31C90"/>
    <w:rsid w:val="00E66107"/>
    <w:rsid w:val="00E769D5"/>
    <w:rsid w:val="00EA1E7A"/>
    <w:rsid w:val="00EB4AB1"/>
    <w:rsid w:val="00EC36C2"/>
    <w:rsid w:val="00F07E9A"/>
    <w:rsid w:val="00F17B69"/>
    <w:rsid w:val="00F213AE"/>
    <w:rsid w:val="00F2356D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D4E3DE6D-F52E-5D41-8714-401441525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237</Words>
  <Characters>1500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2016-06-10T15:36:00Z</cp:lastPrinted>
  <dcterms:created xsi:type="dcterms:W3CDTF">2026-10-15T14:16:00Z</dcterms:created>
  <dcterms:modified xsi:type="dcterms:W3CDTF">2026-10-15T14:16:00Z</dcterms:modified>
</cp:coreProperties>
</file>