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C55E1" w:rsidRDefault="0018416C" w:rsidP="0018416C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C55E1">
        <w:rPr>
          <w:rFonts w:ascii="Arial" w:hAnsi="Arial" w:cs="Arial"/>
          <w:b/>
          <w:sz w:val="20"/>
          <w:szCs w:val="20"/>
        </w:rPr>
        <w:t>analogico</w:t>
      </w:r>
      <w:proofErr w:type="spellEnd"/>
      <w:r w:rsidR="001C55E1">
        <w:rPr>
          <w:rFonts w:ascii="Arial" w:hAnsi="Arial" w:cs="Arial"/>
          <w:b/>
          <w:sz w:val="20"/>
          <w:szCs w:val="20"/>
        </w:rPr>
        <w:t xml:space="preserve"> per </w:t>
      </w:r>
      <w:proofErr w:type="spellStart"/>
      <w:r w:rsidR="001C55E1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1C55E1">
        <w:rPr>
          <w:rFonts w:ascii="Arial" w:hAnsi="Arial" w:cs="Arial"/>
          <w:b/>
          <w:sz w:val="20"/>
          <w:szCs w:val="20"/>
        </w:rPr>
        <w:t xml:space="preserve"> fronte </w:t>
      </w:r>
      <w:proofErr w:type="spellStart"/>
      <w:r w:rsidR="001C55E1">
        <w:rPr>
          <w:rFonts w:ascii="Arial" w:hAnsi="Arial" w:cs="Arial"/>
          <w:b/>
          <w:sz w:val="20"/>
          <w:szCs w:val="20"/>
        </w:rPr>
        <w:t>pannello</w:t>
      </w:r>
      <w:proofErr w:type="spellEnd"/>
      <w:r w:rsidR="001C55E1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>24 ore/7 giorni, cavalieri, 72 x 72 mm</w:t>
      </w:r>
    </w:p>
    <w:p w:rsidR="0018416C" w:rsidRPr="00407290" w:rsidRDefault="0018416C" w:rsidP="0018416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(SYN 269 h)</w:t>
      </w:r>
    </w:p>
    <w:p w:rsidR="0018416C" w:rsidRDefault="0018416C" w:rsidP="0018416C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8416C" w:rsidRDefault="0018416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C55E1">
        <w:rPr>
          <w:rFonts w:ascii="Arial" w:hAnsi="Arial" w:cs="Arial"/>
          <w:sz w:val="20"/>
          <w:szCs w:val="20"/>
        </w:rPr>
        <w:t>analogico</w:t>
      </w:r>
      <w:proofErr w:type="spellEnd"/>
      <w:r w:rsidR="001C55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 </w:t>
      </w:r>
      <w:proofErr w:type="spellStart"/>
      <w:r>
        <w:rPr>
          <w:rFonts w:ascii="Arial" w:hAnsi="Arial" w:cs="Arial"/>
          <w:sz w:val="20"/>
          <w:szCs w:val="20"/>
        </w:rPr>
        <w:t>basetta</w:t>
      </w:r>
      <w:proofErr w:type="spellEnd"/>
      <w:r>
        <w:rPr>
          <w:rFonts w:ascii="Arial" w:hAnsi="Arial" w:cs="Arial"/>
          <w:sz w:val="20"/>
          <w:szCs w:val="20"/>
        </w:rPr>
        <w:t xml:space="preserve"> a innesto; mascherina frontale 72 x 72 mm; grappa di fissaggio; senza riserva di </w:t>
      </w:r>
      <w:proofErr w:type="spellStart"/>
      <w:r>
        <w:rPr>
          <w:rFonts w:ascii="Arial" w:hAnsi="Arial" w:cs="Arial"/>
          <w:sz w:val="20"/>
          <w:szCs w:val="20"/>
        </w:rPr>
        <w:t>carica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programma</w:t>
      </w:r>
      <w:proofErr w:type="spellEnd"/>
      <w:r>
        <w:rPr>
          <w:rFonts w:ascii="Arial" w:hAnsi="Arial" w:cs="Arial"/>
          <w:sz w:val="20"/>
          <w:szCs w:val="20"/>
        </w:rPr>
        <w:t xml:space="preserve"> commutabile 24 ore/7giorni; tempo di commutazione più breve 20 min./2 ore; preselezione della commutazione e commutazione permanente; 1 contatto di commutazione 10A 250V~; copertura trasparente.</w:t>
      </w: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1C55E1">
        <w:rPr>
          <w:rFonts w:ascii="Arial" w:hAnsi="Arial" w:cs="Arial"/>
          <w:sz w:val="20"/>
          <w:szCs w:val="20"/>
        </w:rPr>
        <w:t xml:space="preserve">SYN 269 H </w:t>
      </w:r>
    </w:p>
    <w:p w:rsidR="0018416C" w:rsidRDefault="0018416C" w:rsidP="0018416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1C55E1">
        <w:rPr>
          <w:rFonts w:ascii="Arial" w:hAnsi="Arial" w:cs="Arial"/>
          <w:sz w:val="20"/>
          <w:szCs w:val="20"/>
        </w:rPr>
        <w:t>2690008</w:t>
      </w:r>
    </w:p>
    <w:p w:rsidR="0018416C" w:rsidRDefault="0018416C" w:rsidP="0018416C">
      <w:pPr>
        <w:rPr>
          <w:rFonts w:ascii="Arial" w:hAnsi="Arial" w:cs="Arial"/>
          <w:b/>
          <w:sz w:val="20"/>
          <w:szCs w:val="20"/>
        </w:rPr>
      </w:pPr>
    </w:p>
    <w:p w:rsidR="0018416C" w:rsidRDefault="0018416C" w:rsidP="0018416C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  <w:bookmarkStart w:id="0" w:name="Default_Applikation"/>
      <w:bookmarkStart w:id="1" w:name="_Hlt37052784"/>
      <w:bookmarkStart w:id="2" w:name="_Bedienung_1"/>
      <w:bookmarkStart w:id="3" w:name="_Hlt102471035"/>
      <w:bookmarkStart w:id="4" w:name="_Hlt40064026"/>
      <w:bookmarkStart w:id="5" w:name="_Hlt44126256"/>
      <w:bookmarkStart w:id="6" w:name="_Hlt44150250"/>
      <w:bookmarkStart w:id="7" w:name="Objekt_2"/>
      <w:bookmarkStart w:id="8" w:name="Objekt_3"/>
      <w:bookmarkStart w:id="9" w:name="_Einstellungen"/>
      <w:bookmarkStart w:id="10" w:name="_Die_Funktion_„Schalter_/ Taster“_1"/>
      <w:bookmarkStart w:id="11" w:name="_Kopierfunktion"/>
      <w:bookmarkStart w:id="12" w:name="_Die_Szenen"/>
      <w:bookmarkStart w:id="13" w:name="_Prioritätsrangfolge_Antriebssteueru"/>
      <w:bookmarkStart w:id="14" w:name="_Rückmeldung_der_Antriebshöhen-_und 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Pr="00B13498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</w:p>
    <w:p w:rsidR="0018416C" w:rsidRDefault="001841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sectPr w:rsidR="001841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18416C"/>
    <w:rsid w:val="001C55E1"/>
    <w:rsid w:val="003E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3530E-278F-EC49-9005-971AA64A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534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2026-10-16T12:07:00Z</dcterms:created>
  <dcterms:modified xsi:type="dcterms:W3CDTF">2026-10-16T12:07:00Z</dcterms:modified>
</cp:coreProperties>
</file>